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1C6B3" w14:textId="77777777" w:rsidR="00C339E1" w:rsidRDefault="00C339E1">
      <w:pPr>
        <w:spacing w:before="218" w:line="276" w:lineRule="auto"/>
        <w:ind w:left="107" w:right="285"/>
        <w:jc w:val="center"/>
        <w:rPr>
          <w:sz w:val="80"/>
          <w:szCs w:val="80"/>
        </w:rPr>
      </w:pPr>
    </w:p>
    <w:p w14:paraId="2421C6B4" w14:textId="77777777" w:rsidR="00C339E1" w:rsidRDefault="003C294B">
      <w:pPr>
        <w:spacing w:before="218" w:line="276" w:lineRule="auto"/>
        <w:ind w:left="107" w:right="285"/>
        <w:jc w:val="center"/>
        <w:rPr>
          <w:sz w:val="80"/>
          <w:szCs w:val="80"/>
        </w:rPr>
      </w:pPr>
      <w:r>
        <w:rPr>
          <w:rFonts w:ascii="Arial" w:eastAsia="Arial" w:hAnsi="Arial" w:cs="Arial"/>
          <w:noProof/>
          <w:color w:val="000000"/>
          <w:lang w:bidi="ar-SA"/>
        </w:rPr>
        <w:drawing>
          <wp:inline distT="0" distB="0" distL="0" distR="0" wp14:anchorId="2421C9D2" wp14:editId="2421C9D3">
            <wp:extent cx="3710940" cy="1866900"/>
            <wp:effectExtent l="0" t="0" r="0" b="0"/>
            <wp:docPr id="15" name="image2.png" descr="A picture containing text, clipar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 vector graphics&#10;&#10;Description automatically generated"/>
                    <pic:cNvPicPr preferRelativeResize="0"/>
                  </pic:nvPicPr>
                  <pic:blipFill>
                    <a:blip r:embed="rId8"/>
                    <a:srcRect/>
                    <a:stretch>
                      <a:fillRect/>
                    </a:stretch>
                  </pic:blipFill>
                  <pic:spPr>
                    <a:xfrm>
                      <a:off x="0" y="0"/>
                      <a:ext cx="3710940" cy="1866900"/>
                    </a:xfrm>
                    <a:prstGeom prst="rect">
                      <a:avLst/>
                    </a:prstGeom>
                    <a:ln/>
                  </pic:spPr>
                </pic:pic>
              </a:graphicData>
            </a:graphic>
          </wp:inline>
        </w:drawing>
      </w:r>
    </w:p>
    <w:p w14:paraId="2421C6B5" w14:textId="77777777" w:rsidR="00C339E1" w:rsidRDefault="00C339E1">
      <w:pPr>
        <w:spacing w:before="218" w:line="276" w:lineRule="auto"/>
        <w:ind w:left="107" w:right="285"/>
        <w:jc w:val="center"/>
        <w:rPr>
          <w:sz w:val="80"/>
          <w:szCs w:val="80"/>
        </w:rPr>
      </w:pPr>
    </w:p>
    <w:p w14:paraId="2421C6B6" w14:textId="77777777" w:rsidR="00C339E1" w:rsidRDefault="003C294B">
      <w:pPr>
        <w:spacing w:before="218" w:line="276" w:lineRule="auto"/>
        <w:ind w:left="107" w:right="285"/>
        <w:jc w:val="center"/>
        <w:rPr>
          <w:sz w:val="80"/>
          <w:szCs w:val="80"/>
        </w:rPr>
      </w:pPr>
      <w:r>
        <w:rPr>
          <w:sz w:val="80"/>
          <w:szCs w:val="80"/>
        </w:rPr>
        <w:t>Plymouth CAST Positive Pupil Welfare Policy</w:t>
      </w:r>
    </w:p>
    <w:p w14:paraId="2421C6B7" w14:textId="77777777" w:rsidR="00C339E1" w:rsidRDefault="003C294B">
      <w:pPr>
        <w:spacing w:before="732"/>
        <w:ind w:left="107"/>
        <w:jc w:val="center"/>
        <w:rPr>
          <w:b/>
          <w:sz w:val="48"/>
          <w:szCs w:val="48"/>
        </w:rPr>
      </w:pPr>
      <w:r>
        <w:rPr>
          <w:b/>
          <w:sz w:val="48"/>
          <w:szCs w:val="48"/>
        </w:rPr>
        <w:t>Last Update: April 2022</w:t>
      </w:r>
    </w:p>
    <w:p w14:paraId="2421C6B8" w14:textId="77777777" w:rsidR="00C339E1" w:rsidRDefault="003C294B">
      <w:pPr>
        <w:spacing w:before="732"/>
        <w:ind w:left="107"/>
        <w:jc w:val="center"/>
        <w:rPr>
          <w:b/>
          <w:sz w:val="48"/>
          <w:szCs w:val="48"/>
        </w:rPr>
      </w:pPr>
      <w:r>
        <w:rPr>
          <w:b/>
          <w:sz w:val="48"/>
          <w:szCs w:val="48"/>
        </w:rPr>
        <w:t>Version 3</w:t>
      </w:r>
    </w:p>
    <w:p w14:paraId="2421C6B9" w14:textId="77777777" w:rsidR="00C339E1" w:rsidRDefault="00C339E1">
      <w:pPr>
        <w:rPr>
          <w:sz w:val="48"/>
          <w:szCs w:val="48"/>
        </w:rPr>
      </w:pPr>
    </w:p>
    <w:p w14:paraId="2421C6BA" w14:textId="77777777" w:rsidR="00C339E1" w:rsidRDefault="00C339E1">
      <w:pPr>
        <w:pStyle w:val="Heading1"/>
        <w:spacing w:before="91"/>
      </w:pPr>
    </w:p>
    <w:p w14:paraId="2421C6BB" w14:textId="77777777" w:rsidR="00C339E1" w:rsidRDefault="00C339E1">
      <w:pPr>
        <w:pStyle w:val="Heading1"/>
        <w:spacing w:before="91"/>
      </w:pPr>
    </w:p>
    <w:p w14:paraId="2421C6BC" w14:textId="77777777" w:rsidR="00C339E1" w:rsidRDefault="00C339E1">
      <w:pPr>
        <w:pStyle w:val="Heading1"/>
        <w:spacing w:before="91"/>
      </w:pPr>
    </w:p>
    <w:p w14:paraId="2421C6BD" w14:textId="77777777" w:rsidR="00C339E1" w:rsidRDefault="00C339E1">
      <w:pPr>
        <w:pStyle w:val="Heading1"/>
        <w:spacing w:before="91"/>
      </w:pPr>
    </w:p>
    <w:p w14:paraId="2421C6BE" w14:textId="77777777" w:rsidR="00C339E1" w:rsidRDefault="00C339E1">
      <w:pPr>
        <w:pStyle w:val="Heading1"/>
        <w:spacing w:before="91"/>
      </w:pPr>
    </w:p>
    <w:p w14:paraId="2421C6BF" w14:textId="77777777" w:rsidR="00C339E1" w:rsidRDefault="00C339E1">
      <w:pPr>
        <w:pStyle w:val="Heading1"/>
        <w:spacing w:before="91"/>
      </w:pPr>
    </w:p>
    <w:p w14:paraId="2421C6C0" w14:textId="77777777" w:rsidR="00C339E1" w:rsidRDefault="00C339E1">
      <w:pPr>
        <w:pStyle w:val="Heading1"/>
        <w:spacing w:before="91"/>
      </w:pPr>
    </w:p>
    <w:p w14:paraId="2421C6C1" w14:textId="77777777" w:rsidR="00C339E1" w:rsidRDefault="00C339E1">
      <w:pPr>
        <w:pStyle w:val="Heading1"/>
        <w:spacing w:before="91"/>
      </w:pPr>
    </w:p>
    <w:p w14:paraId="2421C6C2" w14:textId="77777777" w:rsidR="00C339E1" w:rsidRDefault="00C339E1">
      <w:pPr>
        <w:pStyle w:val="Heading1"/>
        <w:spacing w:before="91"/>
      </w:pPr>
    </w:p>
    <w:p w14:paraId="2421C6C3" w14:textId="77777777" w:rsidR="00C339E1" w:rsidRDefault="00C339E1">
      <w:pPr>
        <w:pStyle w:val="Heading1"/>
        <w:spacing w:before="91"/>
      </w:pPr>
    </w:p>
    <w:p w14:paraId="2421C6C4" w14:textId="77777777" w:rsidR="00C339E1" w:rsidRDefault="003C294B">
      <w:pPr>
        <w:pStyle w:val="Heading1"/>
        <w:spacing w:before="91"/>
        <w:ind w:left="0" w:firstLine="0"/>
      </w:pPr>
      <w:r>
        <w:lastRenderedPageBreak/>
        <w:t xml:space="preserve"> Document Control</w:t>
      </w:r>
    </w:p>
    <w:p w14:paraId="2421C6C5" w14:textId="77777777" w:rsidR="00C339E1" w:rsidRDefault="003C294B">
      <w:pPr>
        <w:pStyle w:val="Heading2"/>
        <w:spacing w:before="201"/>
        <w:ind w:left="107" w:firstLine="0"/>
      </w:pPr>
      <w:r>
        <w:t>Changes History</w:t>
      </w:r>
    </w:p>
    <w:p w14:paraId="2421C6C6" w14:textId="77777777" w:rsidR="00C339E1" w:rsidRDefault="00C339E1">
      <w:pPr>
        <w:pBdr>
          <w:top w:val="nil"/>
          <w:left w:val="nil"/>
          <w:bottom w:val="nil"/>
          <w:right w:val="nil"/>
          <w:between w:val="nil"/>
        </w:pBdr>
        <w:spacing w:before="1"/>
        <w:rPr>
          <w:b/>
          <w:color w:val="000000"/>
          <w:sz w:val="18"/>
          <w:szCs w:val="18"/>
        </w:rPr>
      </w:pPr>
    </w:p>
    <w:tbl>
      <w:tblPr>
        <w:tblStyle w:val="af7"/>
        <w:tblW w:w="106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1"/>
        <w:gridCol w:w="1133"/>
        <w:gridCol w:w="2787"/>
        <w:gridCol w:w="2787"/>
        <w:gridCol w:w="2787"/>
      </w:tblGrid>
      <w:tr w:rsidR="00C339E1" w14:paraId="2421C6CC" w14:textId="77777777">
        <w:trPr>
          <w:trHeight w:val="664"/>
        </w:trPr>
        <w:tc>
          <w:tcPr>
            <w:tcW w:w="1131" w:type="dxa"/>
          </w:tcPr>
          <w:p w14:paraId="2421C6C7" w14:textId="77777777" w:rsidR="00C339E1" w:rsidRDefault="003C294B">
            <w:pPr>
              <w:pBdr>
                <w:top w:val="nil"/>
                <w:left w:val="nil"/>
                <w:bottom w:val="nil"/>
                <w:right w:val="nil"/>
                <w:between w:val="nil"/>
              </w:pBdr>
              <w:spacing w:line="222" w:lineRule="auto"/>
              <w:ind w:left="192" w:right="186"/>
              <w:jc w:val="center"/>
              <w:rPr>
                <w:b/>
                <w:color w:val="000000"/>
                <w:sz w:val="20"/>
                <w:szCs w:val="20"/>
              </w:rPr>
            </w:pPr>
            <w:r>
              <w:rPr>
                <w:b/>
                <w:color w:val="000000"/>
                <w:sz w:val="20"/>
                <w:szCs w:val="20"/>
              </w:rPr>
              <w:t>Version</w:t>
            </w:r>
          </w:p>
        </w:tc>
        <w:tc>
          <w:tcPr>
            <w:tcW w:w="1133" w:type="dxa"/>
          </w:tcPr>
          <w:p w14:paraId="2421C6C8" w14:textId="77777777" w:rsidR="00C339E1" w:rsidRDefault="003C294B">
            <w:pPr>
              <w:pBdr>
                <w:top w:val="nil"/>
                <w:left w:val="nil"/>
                <w:bottom w:val="nil"/>
                <w:right w:val="nil"/>
                <w:between w:val="nil"/>
              </w:pBdr>
              <w:spacing w:line="222" w:lineRule="auto"/>
              <w:ind w:left="350"/>
              <w:rPr>
                <w:b/>
                <w:color w:val="000000"/>
                <w:sz w:val="20"/>
                <w:szCs w:val="20"/>
              </w:rPr>
            </w:pPr>
            <w:r>
              <w:rPr>
                <w:b/>
                <w:color w:val="000000"/>
                <w:sz w:val="20"/>
                <w:szCs w:val="20"/>
              </w:rPr>
              <w:t>Date</w:t>
            </w:r>
          </w:p>
        </w:tc>
        <w:tc>
          <w:tcPr>
            <w:tcW w:w="2787" w:type="dxa"/>
          </w:tcPr>
          <w:p w14:paraId="2421C6C9" w14:textId="77777777" w:rsidR="00C339E1" w:rsidRDefault="003C294B">
            <w:pPr>
              <w:pBdr>
                <w:top w:val="nil"/>
                <w:left w:val="nil"/>
                <w:bottom w:val="nil"/>
                <w:right w:val="nil"/>
                <w:between w:val="nil"/>
              </w:pBdr>
              <w:spacing w:line="222" w:lineRule="auto"/>
              <w:ind w:left="810"/>
              <w:rPr>
                <w:b/>
                <w:color w:val="000000"/>
                <w:sz w:val="20"/>
                <w:szCs w:val="20"/>
              </w:rPr>
            </w:pPr>
            <w:r>
              <w:rPr>
                <w:b/>
                <w:color w:val="000000"/>
                <w:sz w:val="20"/>
                <w:szCs w:val="20"/>
              </w:rPr>
              <w:t>Amended by</w:t>
            </w:r>
          </w:p>
        </w:tc>
        <w:tc>
          <w:tcPr>
            <w:tcW w:w="2787" w:type="dxa"/>
          </w:tcPr>
          <w:p w14:paraId="2421C6CA" w14:textId="77777777" w:rsidR="00C339E1" w:rsidRDefault="003C294B">
            <w:pPr>
              <w:pBdr>
                <w:top w:val="nil"/>
                <w:left w:val="nil"/>
                <w:bottom w:val="nil"/>
                <w:right w:val="nil"/>
                <w:between w:val="nil"/>
              </w:pBdr>
              <w:spacing w:line="222" w:lineRule="auto"/>
              <w:ind w:left="306" w:right="305"/>
              <w:jc w:val="center"/>
              <w:rPr>
                <w:b/>
                <w:color w:val="000000"/>
                <w:sz w:val="20"/>
                <w:szCs w:val="20"/>
              </w:rPr>
            </w:pPr>
            <w:r>
              <w:rPr>
                <w:b/>
                <w:color w:val="000000"/>
                <w:sz w:val="20"/>
                <w:szCs w:val="20"/>
              </w:rPr>
              <w:t>Recipients</w:t>
            </w:r>
          </w:p>
        </w:tc>
        <w:tc>
          <w:tcPr>
            <w:tcW w:w="2787" w:type="dxa"/>
          </w:tcPr>
          <w:p w14:paraId="2421C6CB" w14:textId="77777777" w:rsidR="00C339E1" w:rsidRDefault="003C294B">
            <w:pPr>
              <w:pBdr>
                <w:top w:val="nil"/>
                <w:left w:val="nil"/>
                <w:bottom w:val="nil"/>
                <w:right w:val="nil"/>
                <w:between w:val="nil"/>
              </w:pBdr>
              <w:spacing w:line="222" w:lineRule="auto"/>
              <w:ind w:left="309" w:right="305"/>
              <w:jc w:val="center"/>
              <w:rPr>
                <w:b/>
                <w:color w:val="000000"/>
                <w:sz w:val="20"/>
                <w:szCs w:val="20"/>
              </w:rPr>
            </w:pPr>
            <w:r>
              <w:rPr>
                <w:b/>
                <w:color w:val="000000"/>
                <w:sz w:val="20"/>
                <w:szCs w:val="20"/>
              </w:rPr>
              <w:t>Purpose</w:t>
            </w:r>
          </w:p>
        </w:tc>
      </w:tr>
      <w:tr w:rsidR="00C339E1" w14:paraId="2421C6D2" w14:textId="77777777">
        <w:trPr>
          <w:trHeight w:val="897"/>
        </w:trPr>
        <w:tc>
          <w:tcPr>
            <w:tcW w:w="1131" w:type="dxa"/>
          </w:tcPr>
          <w:p w14:paraId="2421C6CD" w14:textId="77777777" w:rsidR="00C339E1" w:rsidRDefault="003C294B">
            <w:pPr>
              <w:pBdr>
                <w:top w:val="nil"/>
                <w:left w:val="nil"/>
                <w:bottom w:val="nil"/>
                <w:right w:val="nil"/>
                <w:between w:val="nil"/>
              </w:pBdr>
              <w:spacing w:line="222" w:lineRule="auto"/>
              <w:ind w:left="190" w:right="186"/>
              <w:jc w:val="center"/>
              <w:rPr>
                <w:color w:val="000000"/>
                <w:sz w:val="20"/>
                <w:szCs w:val="20"/>
              </w:rPr>
            </w:pPr>
            <w:r>
              <w:rPr>
                <w:color w:val="000000"/>
                <w:sz w:val="20"/>
                <w:szCs w:val="20"/>
              </w:rPr>
              <w:t>1.0</w:t>
            </w:r>
          </w:p>
        </w:tc>
        <w:tc>
          <w:tcPr>
            <w:tcW w:w="1133" w:type="dxa"/>
          </w:tcPr>
          <w:p w14:paraId="2421C6CE" w14:textId="77777777" w:rsidR="00C339E1" w:rsidRDefault="003C294B">
            <w:pPr>
              <w:pBdr>
                <w:top w:val="nil"/>
                <w:left w:val="nil"/>
                <w:bottom w:val="nil"/>
                <w:right w:val="nil"/>
                <w:between w:val="nil"/>
              </w:pBdr>
              <w:ind w:left="354" w:hanging="240"/>
              <w:rPr>
                <w:color w:val="000000"/>
                <w:sz w:val="20"/>
                <w:szCs w:val="20"/>
              </w:rPr>
            </w:pPr>
            <w:r>
              <w:rPr>
                <w:color w:val="000000"/>
                <w:sz w:val="20"/>
                <w:szCs w:val="20"/>
              </w:rPr>
              <w:t>December 2019</w:t>
            </w:r>
          </w:p>
        </w:tc>
        <w:tc>
          <w:tcPr>
            <w:tcW w:w="2787" w:type="dxa"/>
          </w:tcPr>
          <w:p w14:paraId="2421C6CF" w14:textId="77777777" w:rsidR="00C339E1" w:rsidRDefault="003C294B">
            <w:pPr>
              <w:pBdr>
                <w:top w:val="nil"/>
                <w:left w:val="nil"/>
                <w:bottom w:val="nil"/>
                <w:right w:val="nil"/>
                <w:between w:val="nil"/>
              </w:pBdr>
              <w:ind w:left="241" w:right="235" w:hanging="1"/>
              <w:jc w:val="center"/>
              <w:rPr>
                <w:color w:val="000000"/>
                <w:sz w:val="20"/>
                <w:szCs w:val="20"/>
              </w:rPr>
            </w:pPr>
            <w:r>
              <w:rPr>
                <w:color w:val="000000"/>
                <w:sz w:val="20"/>
                <w:szCs w:val="20"/>
              </w:rPr>
              <w:t>Matthew Barnes Deputy Director of Education and Standards</w:t>
            </w:r>
          </w:p>
        </w:tc>
        <w:tc>
          <w:tcPr>
            <w:tcW w:w="2787" w:type="dxa"/>
          </w:tcPr>
          <w:p w14:paraId="2421C6D0" w14:textId="77777777" w:rsidR="00C339E1" w:rsidRDefault="003C294B">
            <w:pPr>
              <w:pBdr>
                <w:top w:val="nil"/>
                <w:left w:val="nil"/>
                <w:bottom w:val="nil"/>
                <w:right w:val="nil"/>
                <w:between w:val="nil"/>
              </w:pBdr>
              <w:spacing w:line="222" w:lineRule="auto"/>
              <w:ind w:left="310" w:right="305"/>
              <w:jc w:val="center"/>
              <w:rPr>
                <w:color w:val="000000"/>
                <w:sz w:val="20"/>
                <w:szCs w:val="20"/>
              </w:rPr>
            </w:pPr>
            <w:r>
              <w:rPr>
                <w:color w:val="000000"/>
                <w:sz w:val="20"/>
                <w:szCs w:val="20"/>
              </w:rPr>
              <w:t>All Plymouth CAST staff</w:t>
            </w:r>
          </w:p>
        </w:tc>
        <w:tc>
          <w:tcPr>
            <w:tcW w:w="2787" w:type="dxa"/>
          </w:tcPr>
          <w:p w14:paraId="2421C6D1" w14:textId="77777777" w:rsidR="00C339E1" w:rsidRDefault="003C294B">
            <w:pPr>
              <w:pBdr>
                <w:top w:val="nil"/>
                <w:left w:val="nil"/>
                <w:bottom w:val="nil"/>
                <w:right w:val="nil"/>
                <w:between w:val="nil"/>
              </w:pBdr>
              <w:spacing w:line="222" w:lineRule="auto"/>
              <w:ind w:left="306" w:right="305"/>
              <w:jc w:val="center"/>
              <w:rPr>
                <w:color w:val="000000"/>
                <w:sz w:val="20"/>
                <w:szCs w:val="20"/>
              </w:rPr>
            </w:pPr>
            <w:r>
              <w:rPr>
                <w:color w:val="000000"/>
                <w:sz w:val="20"/>
                <w:szCs w:val="20"/>
              </w:rPr>
              <w:t>Cultural leadership</w:t>
            </w:r>
          </w:p>
        </w:tc>
      </w:tr>
      <w:tr w:rsidR="00C339E1" w14:paraId="2421C6D9" w14:textId="77777777">
        <w:trPr>
          <w:trHeight w:val="664"/>
        </w:trPr>
        <w:tc>
          <w:tcPr>
            <w:tcW w:w="1131" w:type="dxa"/>
          </w:tcPr>
          <w:p w14:paraId="2421C6D3"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2.0</w:t>
            </w:r>
          </w:p>
        </w:tc>
        <w:tc>
          <w:tcPr>
            <w:tcW w:w="1133" w:type="dxa"/>
          </w:tcPr>
          <w:p w14:paraId="2421C6D4"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December 2020</w:t>
            </w:r>
          </w:p>
        </w:tc>
        <w:tc>
          <w:tcPr>
            <w:tcW w:w="2787" w:type="dxa"/>
          </w:tcPr>
          <w:p w14:paraId="2421C6D5"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Kevin Butlin</w:t>
            </w:r>
          </w:p>
          <w:p w14:paraId="2421C6D6"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Director of Education</w:t>
            </w:r>
          </w:p>
        </w:tc>
        <w:tc>
          <w:tcPr>
            <w:tcW w:w="2787" w:type="dxa"/>
          </w:tcPr>
          <w:p w14:paraId="2421C6D7"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All Plymouth CAST staff</w:t>
            </w:r>
          </w:p>
        </w:tc>
        <w:tc>
          <w:tcPr>
            <w:tcW w:w="2787" w:type="dxa"/>
          </w:tcPr>
          <w:p w14:paraId="2421C6D8" w14:textId="77777777" w:rsidR="00C339E1" w:rsidRDefault="003C294B">
            <w:pPr>
              <w:pBdr>
                <w:top w:val="nil"/>
                <w:left w:val="nil"/>
                <w:bottom w:val="nil"/>
                <w:right w:val="nil"/>
                <w:between w:val="nil"/>
              </w:pBdr>
              <w:ind w:left="107"/>
              <w:jc w:val="center"/>
              <w:rPr>
                <w:rFonts w:ascii="Times New Roman" w:eastAsia="Times New Roman" w:hAnsi="Times New Roman" w:cs="Times New Roman"/>
                <w:color w:val="000000"/>
                <w:sz w:val="20"/>
                <w:szCs w:val="20"/>
              </w:rPr>
            </w:pPr>
            <w:r>
              <w:rPr>
                <w:color w:val="000000"/>
                <w:sz w:val="20"/>
                <w:szCs w:val="20"/>
              </w:rPr>
              <w:t>Cultural leadership</w:t>
            </w:r>
          </w:p>
        </w:tc>
      </w:tr>
      <w:tr w:rsidR="00C339E1" w14:paraId="2421C6E0" w14:textId="77777777">
        <w:trPr>
          <w:trHeight w:val="664"/>
        </w:trPr>
        <w:tc>
          <w:tcPr>
            <w:tcW w:w="1131" w:type="dxa"/>
          </w:tcPr>
          <w:p w14:paraId="2421C6DA" w14:textId="77777777" w:rsidR="00C339E1" w:rsidRDefault="003C294B">
            <w:pPr>
              <w:pBdr>
                <w:top w:val="nil"/>
                <w:left w:val="nil"/>
                <w:bottom w:val="nil"/>
                <w:right w:val="nil"/>
                <w:between w:val="nil"/>
              </w:pBdr>
              <w:jc w:val="center"/>
              <w:rPr>
                <w:color w:val="000000"/>
                <w:sz w:val="20"/>
                <w:szCs w:val="20"/>
              </w:rPr>
            </w:pPr>
            <w:r>
              <w:rPr>
                <w:sz w:val="20"/>
                <w:szCs w:val="20"/>
              </w:rPr>
              <w:t>3.0</w:t>
            </w:r>
          </w:p>
        </w:tc>
        <w:tc>
          <w:tcPr>
            <w:tcW w:w="1133" w:type="dxa"/>
          </w:tcPr>
          <w:p w14:paraId="2421C6DB" w14:textId="77777777" w:rsidR="00C339E1" w:rsidRDefault="003C294B">
            <w:pPr>
              <w:pBdr>
                <w:top w:val="nil"/>
                <w:left w:val="nil"/>
                <w:bottom w:val="nil"/>
                <w:right w:val="nil"/>
                <w:between w:val="nil"/>
              </w:pBdr>
              <w:jc w:val="center"/>
              <w:rPr>
                <w:color w:val="000000"/>
                <w:sz w:val="20"/>
                <w:szCs w:val="20"/>
              </w:rPr>
            </w:pPr>
            <w:r>
              <w:rPr>
                <w:sz w:val="20"/>
                <w:szCs w:val="20"/>
              </w:rPr>
              <w:t>April 2022</w:t>
            </w:r>
          </w:p>
        </w:tc>
        <w:tc>
          <w:tcPr>
            <w:tcW w:w="2787" w:type="dxa"/>
          </w:tcPr>
          <w:p w14:paraId="2421C6DC" w14:textId="77777777" w:rsidR="00C339E1" w:rsidRDefault="003C294B">
            <w:pPr>
              <w:ind w:left="107"/>
              <w:jc w:val="center"/>
              <w:rPr>
                <w:sz w:val="20"/>
                <w:szCs w:val="20"/>
              </w:rPr>
            </w:pPr>
            <w:r>
              <w:rPr>
                <w:sz w:val="20"/>
                <w:szCs w:val="20"/>
              </w:rPr>
              <w:t>Kevin Butlin</w:t>
            </w:r>
          </w:p>
          <w:p w14:paraId="2421C6DD" w14:textId="77777777" w:rsidR="00C339E1" w:rsidRDefault="003C294B">
            <w:pPr>
              <w:ind w:left="107"/>
              <w:jc w:val="center"/>
              <w:rPr>
                <w:sz w:val="20"/>
                <w:szCs w:val="20"/>
              </w:rPr>
            </w:pPr>
            <w:r>
              <w:rPr>
                <w:sz w:val="20"/>
                <w:szCs w:val="20"/>
              </w:rPr>
              <w:t>Director of Education</w:t>
            </w:r>
          </w:p>
        </w:tc>
        <w:tc>
          <w:tcPr>
            <w:tcW w:w="2787" w:type="dxa"/>
          </w:tcPr>
          <w:p w14:paraId="2421C6DE" w14:textId="77777777" w:rsidR="00C339E1" w:rsidRDefault="003C294B">
            <w:pPr>
              <w:ind w:left="107"/>
              <w:jc w:val="center"/>
              <w:rPr>
                <w:sz w:val="20"/>
                <w:szCs w:val="20"/>
              </w:rPr>
            </w:pPr>
            <w:r>
              <w:rPr>
                <w:sz w:val="20"/>
                <w:szCs w:val="20"/>
              </w:rPr>
              <w:t>All Plymouth CAST staff</w:t>
            </w:r>
          </w:p>
        </w:tc>
        <w:tc>
          <w:tcPr>
            <w:tcW w:w="2787" w:type="dxa"/>
          </w:tcPr>
          <w:p w14:paraId="2421C6DF" w14:textId="77777777" w:rsidR="00C339E1" w:rsidRDefault="003C294B">
            <w:pPr>
              <w:ind w:left="107"/>
              <w:jc w:val="center"/>
              <w:rPr>
                <w:rFonts w:ascii="Times New Roman" w:eastAsia="Times New Roman" w:hAnsi="Times New Roman" w:cs="Times New Roman"/>
                <w:sz w:val="20"/>
                <w:szCs w:val="20"/>
              </w:rPr>
            </w:pPr>
            <w:r>
              <w:rPr>
                <w:sz w:val="20"/>
                <w:szCs w:val="20"/>
              </w:rPr>
              <w:t>Cultural leadership</w:t>
            </w:r>
          </w:p>
        </w:tc>
      </w:tr>
    </w:tbl>
    <w:p w14:paraId="2421C6E1" w14:textId="77777777" w:rsidR="00C339E1" w:rsidRDefault="00C339E1">
      <w:pPr>
        <w:pBdr>
          <w:top w:val="nil"/>
          <w:left w:val="nil"/>
          <w:bottom w:val="nil"/>
          <w:right w:val="nil"/>
          <w:between w:val="nil"/>
        </w:pBdr>
        <w:spacing w:before="4"/>
        <w:rPr>
          <w:b/>
          <w:color w:val="000000"/>
          <w:sz w:val="36"/>
          <w:szCs w:val="36"/>
        </w:rPr>
      </w:pPr>
    </w:p>
    <w:p w14:paraId="2421C6E2" w14:textId="77777777" w:rsidR="00C339E1" w:rsidRDefault="003C294B">
      <w:pPr>
        <w:spacing w:before="1"/>
        <w:ind w:left="107"/>
        <w:rPr>
          <w:b/>
        </w:rPr>
      </w:pPr>
      <w:r>
        <w:rPr>
          <w:b/>
        </w:rPr>
        <w:t>Approvals</w:t>
      </w:r>
    </w:p>
    <w:p w14:paraId="2421C6E3" w14:textId="77777777" w:rsidR="00C339E1" w:rsidRDefault="003C294B">
      <w:pPr>
        <w:pBdr>
          <w:top w:val="nil"/>
          <w:left w:val="nil"/>
          <w:bottom w:val="nil"/>
          <w:right w:val="nil"/>
          <w:between w:val="nil"/>
        </w:pBdr>
        <w:spacing w:before="200"/>
        <w:ind w:left="107"/>
        <w:rPr>
          <w:color w:val="000000"/>
          <w:sz w:val="20"/>
          <w:szCs w:val="20"/>
        </w:rPr>
      </w:pPr>
      <w:r>
        <w:rPr>
          <w:color w:val="000000"/>
          <w:sz w:val="20"/>
          <w:szCs w:val="20"/>
        </w:rPr>
        <w:t>This policy requires the following approvals:</w:t>
      </w:r>
    </w:p>
    <w:p w14:paraId="2421C6E4" w14:textId="77777777" w:rsidR="00C339E1" w:rsidRDefault="00C339E1">
      <w:pPr>
        <w:pBdr>
          <w:top w:val="nil"/>
          <w:left w:val="nil"/>
          <w:bottom w:val="nil"/>
          <w:right w:val="nil"/>
          <w:between w:val="nil"/>
        </w:pBdr>
        <w:spacing w:after="1"/>
        <w:rPr>
          <w:color w:val="000000"/>
          <w:sz w:val="18"/>
          <w:szCs w:val="18"/>
        </w:rPr>
      </w:pPr>
    </w:p>
    <w:tbl>
      <w:tblPr>
        <w:tblStyle w:val="af8"/>
        <w:tblW w:w="1062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900"/>
        <w:gridCol w:w="905"/>
        <w:gridCol w:w="2658"/>
        <w:gridCol w:w="2655"/>
        <w:gridCol w:w="2658"/>
      </w:tblGrid>
      <w:tr w:rsidR="00C339E1" w14:paraId="2421C6EB" w14:textId="77777777">
        <w:trPr>
          <w:trHeight w:val="431"/>
        </w:trPr>
        <w:tc>
          <w:tcPr>
            <w:tcW w:w="850" w:type="dxa"/>
          </w:tcPr>
          <w:p w14:paraId="2421C6E5" w14:textId="77777777" w:rsidR="00C339E1" w:rsidRDefault="003C294B">
            <w:pPr>
              <w:pBdr>
                <w:top w:val="nil"/>
                <w:left w:val="nil"/>
                <w:bottom w:val="nil"/>
                <w:right w:val="nil"/>
                <w:between w:val="nil"/>
              </w:pBdr>
              <w:spacing w:line="222" w:lineRule="auto"/>
              <w:ind w:left="147" w:right="138"/>
              <w:jc w:val="center"/>
              <w:rPr>
                <w:color w:val="000000"/>
                <w:sz w:val="20"/>
                <w:szCs w:val="20"/>
              </w:rPr>
            </w:pPr>
            <w:r>
              <w:rPr>
                <w:color w:val="000000"/>
                <w:sz w:val="20"/>
                <w:szCs w:val="20"/>
              </w:rPr>
              <w:t>Board</w:t>
            </w:r>
          </w:p>
        </w:tc>
        <w:tc>
          <w:tcPr>
            <w:tcW w:w="900" w:type="dxa"/>
          </w:tcPr>
          <w:p w14:paraId="2421C6E6" w14:textId="77777777" w:rsidR="00C339E1" w:rsidRDefault="003C294B">
            <w:pPr>
              <w:pBdr>
                <w:top w:val="nil"/>
                <w:left w:val="nil"/>
                <w:bottom w:val="nil"/>
                <w:right w:val="nil"/>
                <w:between w:val="nil"/>
              </w:pBdr>
              <w:spacing w:line="222" w:lineRule="auto"/>
              <w:ind w:left="218"/>
              <w:rPr>
                <w:color w:val="000000"/>
                <w:sz w:val="20"/>
                <w:szCs w:val="20"/>
              </w:rPr>
            </w:pPr>
            <w:r>
              <w:rPr>
                <w:color w:val="000000"/>
                <w:sz w:val="20"/>
                <w:szCs w:val="20"/>
              </w:rPr>
              <w:t>Chair</w:t>
            </w:r>
          </w:p>
        </w:tc>
        <w:tc>
          <w:tcPr>
            <w:tcW w:w="905" w:type="dxa"/>
          </w:tcPr>
          <w:p w14:paraId="2421C6E7" w14:textId="77777777" w:rsidR="00C339E1" w:rsidRDefault="003C294B">
            <w:pPr>
              <w:pBdr>
                <w:top w:val="nil"/>
                <w:left w:val="nil"/>
                <w:bottom w:val="nil"/>
                <w:right w:val="nil"/>
                <w:between w:val="nil"/>
              </w:pBdr>
              <w:spacing w:line="222" w:lineRule="auto"/>
              <w:ind w:left="273"/>
              <w:rPr>
                <w:color w:val="000000"/>
                <w:sz w:val="20"/>
                <w:szCs w:val="20"/>
              </w:rPr>
            </w:pPr>
            <w:r>
              <w:rPr>
                <w:color w:val="000000"/>
                <w:sz w:val="20"/>
                <w:szCs w:val="20"/>
              </w:rPr>
              <w:t>CEO</w:t>
            </w:r>
          </w:p>
        </w:tc>
        <w:tc>
          <w:tcPr>
            <w:tcW w:w="2658" w:type="dxa"/>
          </w:tcPr>
          <w:p w14:paraId="2421C6E8" w14:textId="77777777" w:rsidR="00C339E1" w:rsidRDefault="003C294B">
            <w:pPr>
              <w:pBdr>
                <w:top w:val="nil"/>
                <w:left w:val="nil"/>
                <w:bottom w:val="nil"/>
                <w:right w:val="nil"/>
                <w:between w:val="nil"/>
              </w:pBdr>
              <w:spacing w:line="222" w:lineRule="auto"/>
              <w:ind w:left="430" w:right="421"/>
              <w:jc w:val="center"/>
              <w:rPr>
                <w:color w:val="000000"/>
                <w:sz w:val="20"/>
                <w:szCs w:val="20"/>
              </w:rPr>
            </w:pPr>
            <w:r>
              <w:rPr>
                <w:color w:val="000000"/>
                <w:sz w:val="20"/>
                <w:szCs w:val="20"/>
              </w:rPr>
              <w:t>Date Approved</w:t>
            </w:r>
          </w:p>
        </w:tc>
        <w:tc>
          <w:tcPr>
            <w:tcW w:w="2655" w:type="dxa"/>
          </w:tcPr>
          <w:p w14:paraId="2421C6E9" w14:textId="77777777" w:rsidR="00C339E1" w:rsidRDefault="003C294B">
            <w:pPr>
              <w:pBdr>
                <w:top w:val="nil"/>
                <w:left w:val="nil"/>
                <w:bottom w:val="nil"/>
                <w:right w:val="nil"/>
                <w:between w:val="nil"/>
              </w:pBdr>
              <w:spacing w:line="222" w:lineRule="auto"/>
              <w:ind w:left="974" w:right="971"/>
              <w:jc w:val="center"/>
              <w:rPr>
                <w:color w:val="000000"/>
                <w:sz w:val="20"/>
                <w:szCs w:val="20"/>
              </w:rPr>
            </w:pPr>
            <w:r>
              <w:rPr>
                <w:color w:val="000000"/>
                <w:sz w:val="20"/>
                <w:szCs w:val="20"/>
              </w:rPr>
              <w:t>Version</w:t>
            </w:r>
          </w:p>
        </w:tc>
        <w:tc>
          <w:tcPr>
            <w:tcW w:w="2658" w:type="dxa"/>
          </w:tcPr>
          <w:p w14:paraId="2421C6EA" w14:textId="77777777" w:rsidR="00C339E1" w:rsidRDefault="003C294B">
            <w:pPr>
              <w:pBdr>
                <w:top w:val="nil"/>
                <w:left w:val="nil"/>
                <w:bottom w:val="nil"/>
                <w:right w:val="nil"/>
                <w:between w:val="nil"/>
              </w:pBdr>
              <w:spacing w:line="222" w:lineRule="auto"/>
              <w:ind w:left="423" w:right="421"/>
              <w:jc w:val="center"/>
              <w:rPr>
                <w:color w:val="000000"/>
                <w:sz w:val="20"/>
                <w:szCs w:val="20"/>
              </w:rPr>
            </w:pPr>
            <w:r>
              <w:rPr>
                <w:color w:val="000000"/>
                <w:sz w:val="20"/>
                <w:szCs w:val="20"/>
              </w:rPr>
              <w:t>Date for Review</w:t>
            </w:r>
          </w:p>
        </w:tc>
      </w:tr>
      <w:tr w:rsidR="00C339E1" w14:paraId="2421C6F2" w14:textId="77777777">
        <w:trPr>
          <w:trHeight w:val="479"/>
        </w:trPr>
        <w:tc>
          <w:tcPr>
            <w:tcW w:w="850" w:type="dxa"/>
          </w:tcPr>
          <w:p w14:paraId="2421C6EC" w14:textId="77777777" w:rsidR="00C339E1" w:rsidRDefault="003C294B">
            <w:pPr>
              <w:pBdr>
                <w:top w:val="nil"/>
                <w:left w:val="nil"/>
                <w:bottom w:val="nil"/>
                <w:right w:val="nil"/>
                <w:between w:val="nil"/>
              </w:pBdr>
              <w:spacing w:before="1"/>
              <w:ind w:left="6"/>
              <w:jc w:val="center"/>
              <w:rPr>
                <w:rFonts w:ascii="Arimo" w:eastAsia="Arimo" w:hAnsi="Arimo" w:cs="Arimo"/>
                <w:color w:val="000000"/>
                <w:sz w:val="28"/>
                <w:szCs w:val="28"/>
              </w:rPr>
            </w:pPr>
            <w:r>
              <w:rPr>
                <w:rFonts w:ascii="Arimo" w:eastAsia="Arimo" w:hAnsi="Arimo" w:cs="Arimo"/>
                <w:color w:val="000000"/>
                <w:sz w:val="28"/>
                <w:szCs w:val="28"/>
              </w:rPr>
              <w:t></w:t>
            </w:r>
          </w:p>
        </w:tc>
        <w:tc>
          <w:tcPr>
            <w:tcW w:w="900" w:type="dxa"/>
          </w:tcPr>
          <w:p w14:paraId="2421C6ED" w14:textId="77777777" w:rsidR="00C339E1" w:rsidRDefault="00C339E1">
            <w:pPr>
              <w:pBdr>
                <w:top w:val="nil"/>
                <w:left w:val="nil"/>
                <w:bottom w:val="nil"/>
                <w:right w:val="nil"/>
                <w:between w:val="nil"/>
              </w:pBdr>
              <w:rPr>
                <w:rFonts w:ascii="Times New Roman" w:eastAsia="Times New Roman" w:hAnsi="Times New Roman" w:cs="Times New Roman"/>
                <w:color w:val="000000"/>
                <w:sz w:val="20"/>
                <w:szCs w:val="20"/>
              </w:rPr>
            </w:pPr>
          </w:p>
        </w:tc>
        <w:tc>
          <w:tcPr>
            <w:tcW w:w="905" w:type="dxa"/>
          </w:tcPr>
          <w:p w14:paraId="2421C6EE" w14:textId="77777777" w:rsidR="00C339E1" w:rsidRDefault="00C339E1">
            <w:pPr>
              <w:pBdr>
                <w:top w:val="nil"/>
                <w:left w:val="nil"/>
                <w:bottom w:val="nil"/>
                <w:right w:val="nil"/>
                <w:between w:val="nil"/>
              </w:pBdr>
              <w:rPr>
                <w:rFonts w:ascii="Times New Roman" w:eastAsia="Times New Roman" w:hAnsi="Times New Roman" w:cs="Times New Roman"/>
                <w:color w:val="000000"/>
                <w:sz w:val="20"/>
                <w:szCs w:val="20"/>
              </w:rPr>
            </w:pPr>
          </w:p>
        </w:tc>
        <w:tc>
          <w:tcPr>
            <w:tcW w:w="2658" w:type="dxa"/>
          </w:tcPr>
          <w:p w14:paraId="2421C6EF" w14:textId="77777777" w:rsidR="00C339E1" w:rsidRDefault="003C294B">
            <w:pPr>
              <w:pBdr>
                <w:top w:val="nil"/>
                <w:left w:val="nil"/>
                <w:bottom w:val="nil"/>
                <w:right w:val="nil"/>
                <w:between w:val="nil"/>
              </w:pBdr>
              <w:spacing w:before="9"/>
              <w:ind w:left="430" w:right="421"/>
              <w:jc w:val="center"/>
              <w:rPr>
                <w:color w:val="000000"/>
                <w:sz w:val="20"/>
                <w:szCs w:val="20"/>
              </w:rPr>
            </w:pPr>
            <w:r>
              <w:rPr>
                <w:color w:val="000000"/>
                <w:sz w:val="20"/>
                <w:szCs w:val="20"/>
              </w:rPr>
              <w:t>13</w:t>
            </w:r>
            <w:r>
              <w:rPr>
                <w:color w:val="000000"/>
                <w:sz w:val="21"/>
                <w:szCs w:val="21"/>
                <w:vertAlign w:val="superscript"/>
              </w:rPr>
              <w:t xml:space="preserve">th </w:t>
            </w:r>
            <w:r>
              <w:rPr>
                <w:color w:val="000000"/>
                <w:sz w:val="20"/>
                <w:szCs w:val="20"/>
              </w:rPr>
              <w:t>December 2019</w:t>
            </w:r>
          </w:p>
        </w:tc>
        <w:tc>
          <w:tcPr>
            <w:tcW w:w="2655" w:type="dxa"/>
          </w:tcPr>
          <w:p w14:paraId="2421C6F0" w14:textId="77777777" w:rsidR="00C339E1" w:rsidRDefault="003C294B">
            <w:pPr>
              <w:pBdr>
                <w:top w:val="nil"/>
                <w:left w:val="nil"/>
                <w:bottom w:val="nil"/>
                <w:right w:val="nil"/>
                <w:between w:val="nil"/>
              </w:pBdr>
              <w:spacing w:before="13"/>
              <w:ind w:left="974" w:right="969"/>
              <w:jc w:val="center"/>
              <w:rPr>
                <w:color w:val="000000"/>
                <w:sz w:val="20"/>
                <w:szCs w:val="20"/>
              </w:rPr>
            </w:pPr>
            <w:r>
              <w:rPr>
                <w:color w:val="000000"/>
                <w:sz w:val="20"/>
                <w:szCs w:val="20"/>
              </w:rPr>
              <w:t>1.0</w:t>
            </w:r>
          </w:p>
        </w:tc>
        <w:tc>
          <w:tcPr>
            <w:tcW w:w="2658" w:type="dxa"/>
          </w:tcPr>
          <w:p w14:paraId="2421C6F1" w14:textId="77777777" w:rsidR="00C339E1" w:rsidRDefault="003C294B">
            <w:pPr>
              <w:pBdr>
                <w:top w:val="nil"/>
                <w:left w:val="nil"/>
                <w:bottom w:val="nil"/>
                <w:right w:val="nil"/>
                <w:between w:val="nil"/>
              </w:pBdr>
              <w:spacing w:before="13"/>
              <w:ind w:left="428" w:right="421"/>
              <w:jc w:val="center"/>
              <w:rPr>
                <w:color w:val="000000"/>
                <w:sz w:val="20"/>
                <w:szCs w:val="20"/>
              </w:rPr>
            </w:pPr>
            <w:r>
              <w:rPr>
                <w:color w:val="000000"/>
                <w:sz w:val="20"/>
                <w:szCs w:val="20"/>
              </w:rPr>
              <w:t>December 2021</w:t>
            </w:r>
          </w:p>
        </w:tc>
      </w:tr>
      <w:tr w:rsidR="00C339E1" w14:paraId="2421C6F9" w14:textId="77777777">
        <w:trPr>
          <w:trHeight w:val="431"/>
        </w:trPr>
        <w:tc>
          <w:tcPr>
            <w:tcW w:w="850" w:type="dxa"/>
          </w:tcPr>
          <w:p w14:paraId="2421C6F3" w14:textId="77777777" w:rsidR="00C339E1" w:rsidRDefault="003C294B">
            <w:pPr>
              <w:pBdr>
                <w:top w:val="nil"/>
                <w:left w:val="nil"/>
                <w:bottom w:val="nil"/>
                <w:right w:val="nil"/>
                <w:between w:val="nil"/>
              </w:pBdr>
              <w:ind w:left="107"/>
              <w:jc w:val="center"/>
              <w:rPr>
                <w:rFonts w:ascii="Times New Roman" w:eastAsia="Times New Roman" w:hAnsi="Times New Roman" w:cs="Times New Roman"/>
                <w:color w:val="000000"/>
                <w:sz w:val="20"/>
                <w:szCs w:val="20"/>
              </w:rPr>
            </w:pPr>
            <w:r>
              <w:rPr>
                <w:rFonts w:ascii="Arimo" w:eastAsia="Arimo" w:hAnsi="Arimo" w:cs="Arimo"/>
                <w:color w:val="000000"/>
                <w:sz w:val="28"/>
                <w:szCs w:val="28"/>
              </w:rPr>
              <w:t></w:t>
            </w:r>
          </w:p>
        </w:tc>
        <w:tc>
          <w:tcPr>
            <w:tcW w:w="900" w:type="dxa"/>
          </w:tcPr>
          <w:p w14:paraId="2421C6F4" w14:textId="77777777" w:rsidR="00C339E1" w:rsidRDefault="00C339E1">
            <w:pPr>
              <w:pBdr>
                <w:top w:val="nil"/>
                <w:left w:val="nil"/>
                <w:bottom w:val="nil"/>
                <w:right w:val="nil"/>
                <w:between w:val="nil"/>
              </w:pBdr>
              <w:rPr>
                <w:rFonts w:ascii="Times New Roman" w:eastAsia="Times New Roman" w:hAnsi="Times New Roman" w:cs="Times New Roman"/>
                <w:color w:val="000000"/>
                <w:sz w:val="20"/>
                <w:szCs w:val="20"/>
              </w:rPr>
            </w:pPr>
          </w:p>
        </w:tc>
        <w:tc>
          <w:tcPr>
            <w:tcW w:w="905" w:type="dxa"/>
          </w:tcPr>
          <w:p w14:paraId="2421C6F5" w14:textId="77777777" w:rsidR="00C339E1" w:rsidRDefault="00C339E1">
            <w:pPr>
              <w:pBdr>
                <w:top w:val="nil"/>
                <w:left w:val="nil"/>
                <w:bottom w:val="nil"/>
                <w:right w:val="nil"/>
                <w:between w:val="nil"/>
              </w:pBdr>
              <w:rPr>
                <w:rFonts w:ascii="Times New Roman" w:eastAsia="Times New Roman" w:hAnsi="Times New Roman" w:cs="Times New Roman"/>
                <w:color w:val="000000"/>
                <w:sz w:val="20"/>
                <w:szCs w:val="20"/>
              </w:rPr>
            </w:pPr>
          </w:p>
        </w:tc>
        <w:tc>
          <w:tcPr>
            <w:tcW w:w="2658" w:type="dxa"/>
          </w:tcPr>
          <w:p w14:paraId="2421C6F6"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11</w:t>
            </w:r>
            <w:r>
              <w:rPr>
                <w:color w:val="000000"/>
                <w:sz w:val="20"/>
                <w:szCs w:val="20"/>
                <w:vertAlign w:val="superscript"/>
              </w:rPr>
              <w:t>th</w:t>
            </w:r>
            <w:r>
              <w:rPr>
                <w:color w:val="000000"/>
                <w:sz w:val="20"/>
                <w:szCs w:val="20"/>
              </w:rPr>
              <w:t xml:space="preserve"> December, 2020</w:t>
            </w:r>
          </w:p>
        </w:tc>
        <w:tc>
          <w:tcPr>
            <w:tcW w:w="2655" w:type="dxa"/>
          </w:tcPr>
          <w:p w14:paraId="2421C6F7"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2.0</w:t>
            </w:r>
          </w:p>
        </w:tc>
        <w:tc>
          <w:tcPr>
            <w:tcW w:w="2658" w:type="dxa"/>
          </w:tcPr>
          <w:p w14:paraId="2421C6F8" w14:textId="77777777" w:rsidR="00C339E1" w:rsidRDefault="003C294B">
            <w:pPr>
              <w:pBdr>
                <w:top w:val="nil"/>
                <w:left w:val="nil"/>
                <w:bottom w:val="nil"/>
                <w:right w:val="nil"/>
                <w:between w:val="nil"/>
              </w:pBdr>
              <w:ind w:left="107"/>
              <w:jc w:val="center"/>
              <w:rPr>
                <w:color w:val="000000"/>
                <w:sz w:val="20"/>
                <w:szCs w:val="20"/>
              </w:rPr>
            </w:pPr>
            <w:r>
              <w:rPr>
                <w:color w:val="000000"/>
                <w:sz w:val="20"/>
                <w:szCs w:val="20"/>
              </w:rPr>
              <w:t>December 2022</w:t>
            </w:r>
          </w:p>
        </w:tc>
      </w:tr>
      <w:tr w:rsidR="00C339E1" w14:paraId="2421C700" w14:textId="77777777">
        <w:trPr>
          <w:trHeight w:val="434"/>
        </w:trPr>
        <w:tc>
          <w:tcPr>
            <w:tcW w:w="850" w:type="dxa"/>
          </w:tcPr>
          <w:p w14:paraId="2421C6FA" w14:textId="67B228F4" w:rsidR="00C339E1" w:rsidRPr="00E65E3A" w:rsidRDefault="00AD4F00" w:rsidP="00AD4F00">
            <w:pPr>
              <w:pBdr>
                <w:top w:val="nil"/>
                <w:left w:val="nil"/>
                <w:bottom w:val="nil"/>
                <w:right w:val="nil"/>
                <w:between w:val="nil"/>
              </w:pBdr>
              <w:jc w:val="center"/>
              <w:rPr>
                <w:rFonts w:ascii="Times New Roman" w:eastAsia="Times New Roman" w:hAnsi="Times New Roman" w:cs="Times New Roman"/>
                <w:sz w:val="20"/>
                <w:szCs w:val="20"/>
              </w:rPr>
            </w:pPr>
            <w:r w:rsidRPr="00E65E3A">
              <w:rPr>
                <w:rFonts w:ascii="Arimo" w:eastAsia="Arimo" w:hAnsi="Arimo" w:cs="Arimo"/>
                <w:sz w:val="28"/>
                <w:szCs w:val="28"/>
              </w:rPr>
              <w:t></w:t>
            </w:r>
          </w:p>
        </w:tc>
        <w:tc>
          <w:tcPr>
            <w:tcW w:w="900" w:type="dxa"/>
          </w:tcPr>
          <w:p w14:paraId="2421C6FB" w14:textId="77777777" w:rsidR="00C339E1" w:rsidRPr="00E65E3A" w:rsidRDefault="00C339E1" w:rsidP="00AD4F00">
            <w:pPr>
              <w:pBdr>
                <w:top w:val="nil"/>
                <w:left w:val="nil"/>
                <w:bottom w:val="nil"/>
                <w:right w:val="nil"/>
                <w:between w:val="nil"/>
              </w:pBdr>
              <w:jc w:val="center"/>
              <w:rPr>
                <w:rFonts w:ascii="Times New Roman" w:eastAsia="Times New Roman" w:hAnsi="Times New Roman" w:cs="Times New Roman"/>
                <w:sz w:val="20"/>
                <w:szCs w:val="20"/>
              </w:rPr>
            </w:pPr>
          </w:p>
        </w:tc>
        <w:tc>
          <w:tcPr>
            <w:tcW w:w="905" w:type="dxa"/>
          </w:tcPr>
          <w:p w14:paraId="2421C6FC" w14:textId="77777777" w:rsidR="00C339E1" w:rsidRPr="00E65E3A" w:rsidRDefault="00C339E1" w:rsidP="00AD4F00">
            <w:pPr>
              <w:pBdr>
                <w:top w:val="nil"/>
                <w:left w:val="nil"/>
                <w:bottom w:val="nil"/>
                <w:right w:val="nil"/>
                <w:between w:val="nil"/>
              </w:pBdr>
              <w:jc w:val="center"/>
              <w:rPr>
                <w:rFonts w:ascii="Times New Roman" w:eastAsia="Times New Roman" w:hAnsi="Times New Roman" w:cs="Times New Roman"/>
                <w:sz w:val="20"/>
                <w:szCs w:val="20"/>
              </w:rPr>
            </w:pPr>
          </w:p>
        </w:tc>
        <w:tc>
          <w:tcPr>
            <w:tcW w:w="2658" w:type="dxa"/>
          </w:tcPr>
          <w:p w14:paraId="2421C6FD" w14:textId="25EA758F" w:rsidR="00C339E1" w:rsidRPr="00E65E3A" w:rsidRDefault="00AD4F00" w:rsidP="00AD4F00">
            <w:pPr>
              <w:pBdr>
                <w:top w:val="nil"/>
                <w:left w:val="nil"/>
                <w:bottom w:val="nil"/>
                <w:right w:val="nil"/>
                <w:between w:val="nil"/>
              </w:pBdr>
              <w:jc w:val="center"/>
              <w:rPr>
                <w:rFonts w:eastAsia="Times New Roman" w:cs="Times New Roman"/>
                <w:sz w:val="20"/>
                <w:szCs w:val="20"/>
              </w:rPr>
            </w:pPr>
            <w:r w:rsidRPr="00E65E3A">
              <w:rPr>
                <w:rFonts w:eastAsia="Times New Roman" w:cs="Times New Roman"/>
                <w:sz w:val="20"/>
                <w:szCs w:val="20"/>
              </w:rPr>
              <w:t>4</w:t>
            </w:r>
            <w:r w:rsidRPr="00E65E3A">
              <w:rPr>
                <w:rFonts w:eastAsia="Times New Roman" w:cs="Times New Roman"/>
                <w:sz w:val="20"/>
                <w:szCs w:val="20"/>
                <w:vertAlign w:val="superscript"/>
              </w:rPr>
              <w:t>th</w:t>
            </w:r>
            <w:r w:rsidRPr="00E65E3A">
              <w:rPr>
                <w:rFonts w:eastAsia="Times New Roman" w:cs="Times New Roman"/>
                <w:sz w:val="20"/>
                <w:szCs w:val="20"/>
              </w:rPr>
              <w:t xml:space="preserve"> May 2022</w:t>
            </w:r>
          </w:p>
        </w:tc>
        <w:tc>
          <w:tcPr>
            <w:tcW w:w="2655" w:type="dxa"/>
          </w:tcPr>
          <w:p w14:paraId="2421C6FE" w14:textId="4B45200D" w:rsidR="00C339E1" w:rsidRPr="00E65E3A" w:rsidRDefault="00AD4F00" w:rsidP="00AD4F00">
            <w:pPr>
              <w:pBdr>
                <w:top w:val="nil"/>
                <w:left w:val="nil"/>
                <w:bottom w:val="nil"/>
                <w:right w:val="nil"/>
                <w:between w:val="nil"/>
              </w:pBdr>
              <w:jc w:val="center"/>
              <w:rPr>
                <w:rFonts w:eastAsia="Times New Roman" w:cs="Times New Roman"/>
                <w:sz w:val="20"/>
                <w:szCs w:val="20"/>
              </w:rPr>
            </w:pPr>
            <w:r w:rsidRPr="00E65E3A">
              <w:rPr>
                <w:rFonts w:eastAsia="Times New Roman" w:cs="Times New Roman"/>
                <w:sz w:val="20"/>
                <w:szCs w:val="20"/>
              </w:rPr>
              <w:t>3.0</w:t>
            </w:r>
          </w:p>
        </w:tc>
        <w:tc>
          <w:tcPr>
            <w:tcW w:w="2658" w:type="dxa"/>
          </w:tcPr>
          <w:p w14:paraId="2421C6FF" w14:textId="75D47DB9" w:rsidR="00C339E1" w:rsidRPr="00E65E3A" w:rsidRDefault="00AD4F00" w:rsidP="00AD4F00">
            <w:pPr>
              <w:pBdr>
                <w:top w:val="nil"/>
                <w:left w:val="nil"/>
                <w:bottom w:val="nil"/>
                <w:right w:val="nil"/>
                <w:between w:val="nil"/>
              </w:pBdr>
              <w:jc w:val="center"/>
              <w:rPr>
                <w:rFonts w:eastAsia="Times New Roman" w:cs="Times New Roman"/>
                <w:sz w:val="20"/>
                <w:szCs w:val="20"/>
              </w:rPr>
            </w:pPr>
            <w:r w:rsidRPr="00E65E3A">
              <w:rPr>
                <w:rFonts w:eastAsia="Times New Roman" w:cs="Times New Roman"/>
                <w:sz w:val="20"/>
                <w:szCs w:val="20"/>
              </w:rPr>
              <w:t>April 2023</w:t>
            </w:r>
          </w:p>
        </w:tc>
      </w:tr>
    </w:tbl>
    <w:p w14:paraId="2421C701" w14:textId="77777777" w:rsidR="00C339E1" w:rsidRDefault="00C339E1">
      <w:pPr>
        <w:pBdr>
          <w:top w:val="nil"/>
          <w:left w:val="nil"/>
          <w:bottom w:val="nil"/>
          <w:right w:val="nil"/>
          <w:between w:val="nil"/>
        </w:pBdr>
        <w:rPr>
          <w:color w:val="000000"/>
        </w:rPr>
      </w:pPr>
    </w:p>
    <w:p w14:paraId="2421C702" w14:textId="77777777" w:rsidR="00C339E1" w:rsidRDefault="003C294B">
      <w:pPr>
        <w:pStyle w:val="Heading2"/>
        <w:spacing w:before="166"/>
        <w:ind w:left="107" w:firstLine="0"/>
      </w:pPr>
      <w:r>
        <w:t>National/Local Policy</w:t>
      </w:r>
    </w:p>
    <w:p w14:paraId="2421C703" w14:textId="77777777" w:rsidR="00C339E1" w:rsidRDefault="003C294B">
      <w:pPr>
        <w:numPr>
          <w:ilvl w:val="0"/>
          <w:numId w:val="3"/>
        </w:numPr>
        <w:pBdr>
          <w:top w:val="nil"/>
          <w:left w:val="nil"/>
          <w:bottom w:val="nil"/>
          <w:right w:val="nil"/>
          <w:between w:val="nil"/>
        </w:pBdr>
        <w:tabs>
          <w:tab w:val="left" w:pos="370"/>
        </w:tabs>
        <w:spacing w:before="212"/>
        <w:ind w:hanging="263"/>
        <w:rPr>
          <w:color w:val="000000"/>
          <w:sz w:val="20"/>
          <w:szCs w:val="20"/>
        </w:rPr>
      </w:pPr>
      <w:r>
        <w:rPr>
          <w:color w:val="000000"/>
          <w:sz w:val="20"/>
          <w:szCs w:val="20"/>
        </w:rPr>
        <w:t>This policy must be localised by schools</w:t>
      </w:r>
    </w:p>
    <w:p w14:paraId="2421C704" w14:textId="77777777" w:rsidR="00C339E1" w:rsidRDefault="00C339E1">
      <w:pPr>
        <w:pBdr>
          <w:top w:val="nil"/>
          <w:left w:val="nil"/>
          <w:bottom w:val="nil"/>
          <w:right w:val="nil"/>
          <w:between w:val="nil"/>
        </w:pBdr>
        <w:spacing w:before="5"/>
        <w:rPr>
          <w:color w:val="000000"/>
          <w:sz w:val="17"/>
          <w:szCs w:val="17"/>
        </w:rPr>
      </w:pPr>
    </w:p>
    <w:p w14:paraId="2421C705" w14:textId="77777777" w:rsidR="00C339E1" w:rsidRDefault="003C294B">
      <w:pPr>
        <w:pBdr>
          <w:top w:val="nil"/>
          <w:left w:val="nil"/>
          <w:bottom w:val="nil"/>
          <w:right w:val="nil"/>
          <w:between w:val="nil"/>
        </w:pBdr>
        <w:spacing w:before="1"/>
        <w:ind w:left="107"/>
        <w:rPr>
          <w:color w:val="000000"/>
          <w:sz w:val="20"/>
          <w:szCs w:val="20"/>
        </w:rPr>
      </w:pPr>
      <w:r>
        <w:rPr>
          <w:rFonts w:ascii="MS Gothic" w:eastAsia="MS Gothic" w:hAnsi="MS Gothic" w:cs="MS Gothic"/>
          <w:color w:val="000000"/>
          <w:sz w:val="20"/>
          <w:szCs w:val="20"/>
        </w:rPr>
        <w:t xml:space="preserve">☒ </w:t>
      </w:r>
      <w:r>
        <w:rPr>
          <w:color w:val="000000"/>
          <w:sz w:val="20"/>
          <w:szCs w:val="20"/>
        </w:rPr>
        <w:t>This policy must not be changed, it is a Trust Policy</w:t>
      </w:r>
    </w:p>
    <w:p w14:paraId="2421C706" w14:textId="77777777" w:rsidR="00C339E1" w:rsidRDefault="003C294B">
      <w:pPr>
        <w:pStyle w:val="Heading2"/>
        <w:spacing w:before="193"/>
        <w:ind w:left="107" w:firstLine="0"/>
      </w:pPr>
      <w:r>
        <w:t>Position with the Unions</w:t>
      </w:r>
    </w:p>
    <w:p w14:paraId="2421C707" w14:textId="77777777" w:rsidR="00C339E1" w:rsidRDefault="003C294B">
      <w:pPr>
        <w:pBdr>
          <w:top w:val="nil"/>
          <w:left w:val="nil"/>
          <w:bottom w:val="nil"/>
          <w:right w:val="nil"/>
          <w:between w:val="nil"/>
        </w:pBdr>
        <w:tabs>
          <w:tab w:val="left" w:pos="10275"/>
        </w:tabs>
        <w:spacing w:before="209"/>
        <w:ind w:left="107" w:right="479"/>
        <w:rPr>
          <w:color w:val="000000"/>
          <w:sz w:val="20"/>
          <w:szCs w:val="20"/>
        </w:rPr>
      </w:pPr>
      <w:r>
        <w:rPr>
          <w:color w:val="000000"/>
          <w:sz w:val="20"/>
          <w:szCs w:val="20"/>
        </w:rPr>
        <w:t xml:space="preserve">Does the policy require consultation with the National Unions under our recognition agreement? </w:t>
      </w:r>
      <w:r>
        <w:rPr>
          <w:rFonts w:ascii="MS Gothic" w:eastAsia="MS Gothic" w:hAnsi="MS Gothic" w:cs="MS Gothic"/>
          <w:color w:val="000000"/>
          <w:sz w:val="20"/>
          <w:szCs w:val="20"/>
        </w:rPr>
        <w:t xml:space="preserve">☐ </w:t>
      </w:r>
      <w:r>
        <w:rPr>
          <w:color w:val="000000"/>
          <w:sz w:val="20"/>
          <w:szCs w:val="20"/>
        </w:rPr>
        <w:t xml:space="preserve">Yes </w:t>
      </w:r>
      <w:r>
        <w:rPr>
          <w:rFonts w:ascii="MS Gothic" w:eastAsia="MS Gothic" w:hAnsi="MS Gothic" w:cs="MS Gothic"/>
          <w:color w:val="000000"/>
          <w:sz w:val="20"/>
          <w:szCs w:val="20"/>
        </w:rPr>
        <w:t xml:space="preserve">☒ </w:t>
      </w:r>
      <w:r>
        <w:rPr>
          <w:color w:val="000000"/>
          <w:sz w:val="20"/>
          <w:szCs w:val="20"/>
        </w:rPr>
        <w:t>No</w:t>
      </w:r>
      <w:r>
        <w:rPr>
          <w:color w:val="000000"/>
          <w:sz w:val="20"/>
          <w:szCs w:val="20"/>
        </w:rPr>
        <w:tab/>
        <w:t xml:space="preserve">If yes, the policy status is: </w:t>
      </w:r>
      <w:r>
        <w:rPr>
          <w:rFonts w:ascii="MS Gothic" w:eastAsia="MS Gothic" w:hAnsi="MS Gothic" w:cs="MS Gothic"/>
          <w:color w:val="000000"/>
          <w:sz w:val="20"/>
          <w:szCs w:val="20"/>
        </w:rPr>
        <w:t xml:space="preserve">☐ </w:t>
      </w:r>
      <w:r>
        <w:rPr>
          <w:rFonts w:ascii="Quattrocento Sans" w:eastAsia="Quattrocento Sans" w:hAnsi="Quattrocento Sans" w:cs="Quattrocento Sans"/>
          <w:color w:val="000000"/>
          <w:sz w:val="20"/>
          <w:szCs w:val="20"/>
        </w:rPr>
        <w:t>C</w:t>
      </w:r>
      <w:r>
        <w:rPr>
          <w:color w:val="000000"/>
          <w:sz w:val="20"/>
          <w:szCs w:val="20"/>
        </w:rPr>
        <w:t xml:space="preserve">onsulted and Approved </w:t>
      </w:r>
      <w:r>
        <w:rPr>
          <w:rFonts w:ascii="MS Gothic" w:eastAsia="MS Gothic" w:hAnsi="MS Gothic" w:cs="MS Gothic"/>
          <w:color w:val="000000"/>
          <w:sz w:val="20"/>
          <w:szCs w:val="20"/>
        </w:rPr>
        <w:t xml:space="preserve">☐ </w:t>
      </w:r>
      <w:r>
        <w:rPr>
          <w:color w:val="000000"/>
          <w:sz w:val="20"/>
          <w:szCs w:val="20"/>
        </w:rPr>
        <w:t xml:space="preserve">Consulted and Not Approved </w:t>
      </w:r>
      <w:r>
        <w:rPr>
          <w:rFonts w:ascii="MS Gothic" w:eastAsia="MS Gothic" w:hAnsi="MS Gothic" w:cs="MS Gothic"/>
          <w:color w:val="000000"/>
          <w:sz w:val="20"/>
          <w:szCs w:val="20"/>
        </w:rPr>
        <w:t xml:space="preserve">☐ </w:t>
      </w:r>
      <w:r>
        <w:rPr>
          <w:color w:val="000000"/>
          <w:sz w:val="20"/>
          <w:szCs w:val="20"/>
        </w:rPr>
        <w:t>Awaiting Consultation</w:t>
      </w:r>
    </w:p>
    <w:p w14:paraId="2421C708" w14:textId="77777777" w:rsidR="00C339E1" w:rsidRDefault="003C294B">
      <w:pPr>
        <w:pStyle w:val="Heading3"/>
        <w:spacing w:before="195"/>
        <w:ind w:firstLine="107"/>
      </w:pPr>
      <w:r>
        <w:t>Distribution</w:t>
      </w:r>
    </w:p>
    <w:p w14:paraId="2421C709" w14:textId="77777777" w:rsidR="00C339E1" w:rsidRDefault="00C339E1">
      <w:pPr>
        <w:pBdr>
          <w:top w:val="nil"/>
          <w:left w:val="nil"/>
          <w:bottom w:val="nil"/>
          <w:right w:val="nil"/>
          <w:between w:val="nil"/>
        </w:pBdr>
        <w:spacing w:before="2"/>
        <w:rPr>
          <w:b/>
          <w:color w:val="000000"/>
          <w:sz w:val="17"/>
          <w:szCs w:val="17"/>
        </w:rPr>
      </w:pPr>
    </w:p>
    <w:p w14:paraId="2421C70A" w14:textId="77777777" w:rsidR="00C339E1" w:rsidRDefault="003C294B">
      <w:pPr>
        <w:pBdr>
          <w:top w:val="nil"/>
          <w:left w:val="nil"/>
          <w:bottom w:val="nil"/>
          <w:right w:val="nil"/>
          <w:between w:val="nil"/>
        </w:pBdr>
        <w:ind w:left="107"/>
        <w:rPr>
          <w:color w:val="000000"/>
          <w:sz w:val="20"/>
          <w:szCs w:val="20"/>
        </w:rPr>
      </w:pPr>
      <w:r>
        <w:rPr>
          <w:color w:val="000000"/>
          <w:sz w:val="20"/>
          <w:szCs w:val="20"/>
        </w:rPr>
        <w:t>This document has been distributed to:</w:t>
      </w:r>
    </w:p>
    <w:p w14:paraId="2421C70B" w14:textId="77777777" w:rsidR="00C339E1" w:rsidRDefault="00C339E1">
      <w:pPr>
        <w:pBdr>
          <w:top w:val="nil"/>
          <w:left w:val="nil"/>
          <w:bottom w:val="nil"/>
          <w:right w:val="nil"/>
          <w:between w:val="nil"/>
        </w:pBdr>
        <w:spacing w:before="1"/>
        <w:rPr>
          <w:color w:val="000000"/>
          <w:sz w:val="18"/>
          <w:szCs w:val="18"/>
        </w:rPr>
      </w:pPr>
    </w:p>
    <w:tbl>
      <w:tblPr>
        <w:tblStyle w:val="af9"/>
        <w:tblW w:w="1062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1"/>
        <w:gridCol w:w="3540"/>
        <w:gridCol w:w="3543"/>
      </w:tblGrid>
      <w:tr w:rsidR="00C339E1" w14:paraId="2421C70F" w14:textId="77777777">
        <w:trPr>
          <w:trHeight w:val="431"/>
        </w:trPr>
        <w:tc>
          <w:tcPr>
            <w:tcW w:w="3541" w:type="dxa"/>
          </w:tcPr>
          <w:p w14:paraId="2421C70C" w14:textId="77777777" w:rsidR="00C339E1" w:rsidRDefault="003C294B">
            <w:pPr>
              <w:pBdr>
                <w:top w:val="nil"/>
                <w:left w:val="nil"/>
                <w:bottom w:val="nil"/>
                <w:right w:val="nil"/>
                <w:between w:val="nil"/>
              </w:pBdr>
              <w:spacing w:line="222" w:lineRule="auto"/>
              <w:ind w:left="107"/>
              <w:rPr>
                <w:b/>
                <w:color w:val="000000"/>
                <w:sz w:val="20"/>
                <w:szCs w:val="20"/>
              </w:rPr>
            </w:pPr>
            <w:r>
              <w:rPr>
                <w:b/>
                <w:color w:val="000000"/>
                <w:sz w:val="20"/>
                <w:szCs w:val="20"/>
              </w:rPr>
              <w:t>Position</w:t>
            </w:r>
          </w:p>
        </w:tc>
        <w:tc>
          <w:tcPr>
            <w:tcW w:w="3540" w:type="dxa"/>
          </w:tcPr>
          <w:p w14:paraId="2421C70D" w14:textId="77777777" w:rsidR="00C339E1" w:rsidRDefault="003C294B">
            <w:pPr>
              <w:pBdr>
                <w:top w:val="nil"/>
                <w:left w:val="nil"/>
                <w:bottom w:val="nil"/>
                <w:right w:val="nil"/>
                <w:between w:val="nil"/>
              </w:pBdr>
              <w:spacing w:line="222" w:lineRule="auto"/>
              <w:ind w:left="107"/>
              <w:rPr>
                <w:b/>
                <w:color w:val="000000"/>
                <w:sz w:val="20"/>
                <w:szCs w:val="20"/>
              </w:rPr>
            </w:pPr>
            <w:r>
              <w:rPr>
                <w:b/>
                <w:color w:val="000000"/>
                <w:sz w:val="20"/>
                <w:szCs w:val="20"/>
              </w:rPr>
              <w:t>Date</w:t>
            </w:r>
          </w:p>
        </w:tc>
        <w:tc>
          <w:tcPr>
            <w:tcW w:w="3543" w:type="dxa"/>
          </w:tcPr>
          <w:p w14:paraId="2421C70E" w14:textId="77777777" w:rsidR="00C339E1" w:rsidRDefault="003C294B">
            <w:pPr>
              <w:pBdr>
                <w:top w:val="nil"/>
                <w:left w:val="nil"/>
                <w:bottom w:val="nil"/>
                <w:right w:val="nil"/>
                <w:between w:val="nil"/>
              </w:pBdr>
              <w:spacing w:line="222" w:lineRule="auto"/>
              <w:ind w:left="108"/>
              <w:rPr>
                <w:b/>
                <w:color w:val="000000"/>
                <w:sz w:val="20"/>
                <w:szCs w:val="20"/>
              </w:rPr>
            </w:pPr>
            <w:r>
              <w:rPr>
                <w:b/>
                <w:color w:val="000000"/>
                <w:sz w:val="20"/>
                <w:szCs w:val="20"/>
              </w:rPr>
              <w:t>Version</w:t>
            </w:r>
          </w:p>
        </w:tc>
      </w:tr>
      <w:tr w:rsidR="00C339E1" w14:paraId="2421C713" w14:textId="77777777">
        <w:trPr>
          <w:trHeight w:val="431"/>
        </w:trPr>
        <w:tc>
          <w:tcPr>
            <w:tcW w:w="3541" w:type="dxa"/>
          </w:tcPr>
          <w:p w14:paraId="2421C710"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All Plymouth CAST HTs</w:t>
            </w:r>
          </w:p>
        </w:tc>
        <w:tc>
          <w:tcPr>
            <w:tcW w:w="3540" w:type="dxa"/>
          </w:tcPr>
          <w:p w14:paraId="2421C711" w14:textId="77777777" w:rsidR="00C339E1" w:rsidRDefault="00C339E1">
            <w:pPr>
              <w:pBdr>
                <w:top w:val="nil"/>
                <w:left w:val="nil"/>
                <w:bottom w:val="nil"/>
                <w:right w:val="nil"/>
                <w:between w:val="nil"/>
              </w:pBdr>
              <w:rPr>
                <w:rFonts w:ascii="Times New Roman" w:eastAsia="Times New Roman" w:hAnsi="Times New Roman" w:cs="Times New Roman"/>
                <w:color w:val="000000"/>
                <w:sz w:val="20"/>
                <w:szCs w:val="20"/>
              </w:rPr>
            </w:pPr>
          </w:p>
        </w:tc>
        <w:tc>
          <w:tcPr>
            <w:tcW w:w="3543" w:type="dxa"/>
          </w:tcPr>
          <w:p w14:paraId="2421C712" w14:textId="77777777" w:rsidR="00C339E1" w:rsidRDefault="003C294B">
            <w:pPr>
              <w:pBdr>
                <w:top w:val="nil"/>
                <w:left w:val="nil"/>
                <w:bottom w:val="nil"/>
                <w:right w:val="nil"/>
                <w:between w:val="nil"/>
              </w:pBdr>
              <w:spacing w:line="222" w:lineRule="auto"/>
              <w:ind w:left="108"/>
              <w:rPr>
                <w:color w:val="000000"/>
                <w:sz w:val="20"/>
                <w:szCs w:val="20"/>
              </w:rPr>
            </w:pPr>
            <w:r>
              <w:rPr>
                <w:sz w:val="20"/>
                <w:szCs w:val="20"/>
              </w:rPr>
              <w:t>3</w:t>
            </w:r>
            <w:r>
              <w:rPr>
                <w:color w:val="000000"/>
                <w:sz w:val="20"/>
                <w:szCs w:val="20"/>
              </w:rPr>
              <w:t>.0</w:t>
            </w:r>
          </w:p>
        </w:tc>
      </w:tr>
      <w:tr w:rsidR="00C339E1" w14:paraId="2421C717" w14:textId="77777777">
        <w:trPr>
          <w:trHeight w:val="434"/>
        </w:trPr>
        <w:tc>
          <w:tcPr>
            <w:tcW w:w="3541" w:type="dxa"/>
          </w:tcPr>
          <w:p w14:paraId="2421C714" w14:textId="77777777" w:rsidR="00C339E1" w:rsidRDefault="003C294B">
            <w:pPr>
              <w:pBdr>
                <w:top w:val="nil"/>
                <w:left w:val="nil"/>
                <w:bottom w:val="nil"/>
                <w:right w:val="nil"/>
                <w:between w:val="nil"/>
              </w:pBdr>
              <w:spacing w:line="225" w:lineRule="auto"/>
              <w:ind w:left="107"/>
              <w:rPr>
                <w:color w:val="000000"/>
                <w:sz w:val="20"/>
                <w:szCs w:val="20"/>
              </w:rPr>
            </w:pPr>
            <w:r>
              <w:rPr>
                <w:color w:val="000000"/>
                <w:sz w:val="20"/>
                <w:szCs w:val="20"/>
              </w:rPr>
              <w:t>All Plymouth CAST SENCOs</w:t>
            </w:r>
          </w:p>
        </w:tc>
        <w:tc>
          <w:tcPr>
            <w:tcW w:w="3540" w:type="dxa"/>
          </w:tcPr>
          <w:p w14:paraId="2421C715" w14:textId="77777777" w:rsidR="00C339E1" w:rsidRDefault="00C339E1">
            <w:pPr>
              <w:pBdr>
                <w:top w:val="nil"/>
                <w:left w:val="nil"/>
                <w:bottom w:val="nil"/>
                <w:right w:val="nil"/>
                <w:between w:val="nil"/>
              </w:pBdr>
              <w:rPr>
                <w:rFonts w:ascii="Times New Roman" w:eastAsia="Times New Roman" w:hAnsi="Times New Roman" w:cs="Times New Roman"/>
                <w:color w:val="000000"/>
                <w:sz w:val="20"/>
                <w:szCs w:val="20"/>
              </w:rPr>
            </w:pPr>
          </w:p>
        </w:tc>
        <w:tc>
          <w:tcPr>
            <w:tcW w:w="3543" w:type="dxa"/>
          </w:tcPr>
          <w:p w14:paraId="2421C716" w14:textId="77777777" w:rsidR="00C339E1" w:rsidRDefault="003C294B">
            <w:pPr>
              <w:pBdr>
                <w:top w:val="nil"/>
                <w:left w:val="nil"/>
                <w:bottom w:val="nil"/>
                <w:right w:val="nil"/>
                <w:between w:val="nil"/>
              </w:pBdr>
              <w:spacing w:line="225" w:lineRule="auto"/>
              <w:ind w:left="108"/>
              <w:rPr>
                <w:color w:val="000000"/>
                <w:sz w:val="20"/>
                <w:szCs w:val="20"/>
              </w:rPr>
            </w:pPr>
            <w:r>
              <w:rPr>
                <w:sz w:val="20"/>
                <w:szCs w:val="20"/>
              </w:rPr>
              <w:t>3</w:t>
            </w:r>
            <w:r>
              <w:rPr>
                <w:color w:val="000000"/>
                <w:sz w:val="20"/>
                <w:szCs w:val="20"/>
              </w:rPr>
              <w:t>.0</w:t>
            </w:r>
          </w:p>
        </w:tc>
      </w:tr>
      <w:tr w:rsidR="00C339E1" w14:paraId="2421C71B" w14:textId="77777777">
        <w:trPr>
          <w:trHeight w:val="431"/>
        </w:trPr>
        <w:tc>
          <w:tcPr>
            <w:tcW w:w="3541" w:type="dxa"/>
          </w:tcPr>
          <w:p w14:paraId="2421C718" w14:textId="74E3CA13"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Plymouth CAST Directors</w:t>
            </w:r>
            <w:r w:rsidR="00AD4F00">
              <w:rPr>
                <w:color w:val="000000"/>
                <w:sz w:val="20"/>
                <w:szCs w:val="20"/>
              </w:rPr>
              <w:t xml:space="preserve">, </w:t>
            </w:r>
            <w:r>
              <w:rPr>
                <w:color w:val="000000"/>
                <w:sz w:val="20"/>
                <w:szCs w:val="20"/>
              </w:rPr>
              <w:t>SEL</w:t>
            </w:r>
            <w:r w:rsidR="00AD4F00">
              <w:rPr>
                <w:color w:val="000000"/>
                <w:sz w:val="20"/>
                <w:szCs w:val="20"/>
              </w:rPr>
              <w:t>T and schools</w:t>
            </w:r>
          </w:p>
        </w:tc>
        <w:tc>
          <w:tcPr>
            <w:tcW w:w="3540" w:type="dxa"/>
          </w:tcPr>
          <w:p w14:paraId="2421C719" w14:textId="2B967140" w:rsidR="00C339E1" w:rsidRPr="00AD4F00" w:rsidRDefault="00AD4F00">
            <w:pPr>
              <w:pBdr>
                <w:top w:val="nil"/>
                <w:left w:val="nil"/>
                <w:bottom w:val="nil"/>
                <w:right w:val="nil"/>
                <w:between w:val="nil"/>
              </w:pBdr>
              <w:rPr>
                <w:rFonts w:eastAsia="Times New Roman" w:cs="Times New Roman"/>
                <w:color w:val="000000"/>
                <w:sz w:val="20"/>
                <w:szCs w:val="20"/>
              </w:rPr>
            </w:pPr>
            <w:r w:rsidRPr="00AD4F00">
              <w:rPr>
                <w:rFonts w:eastAsia="Times New Roman" w:cs="Times New Roman"/>
                <w:color w:val="000000"/>
                <w:sz w:val="20"/>
                <w:szCs w:val="20"/>
              </w:rPr>
              <w:t>15/06/2022</w:t>
            </w:r>
          </w:p>
        </w:tc>
        <w:tc>
          <w:tcPr>
            <w:tcW w:w="3543" w:type="dxa"/>
          </w:tcPr>
          <w:p w14:paraId="2421C71A" w14:textId="77777777" w:rsidR="00C339E1" w:rsidRDefault="003C294B">
            <w:pPr>
              <w:pBdr>
                <w:top w:val="nil"/>
                <w:left w:val="nil"/>
                <w:bottom w:val="nil"/>
                <w:right w:val="nil"/>
                <w:between w:val="nil"/>
              </w:pBdr>
              <w:spacing w:line="222" w:lineRule="auto"/>
              <w:ind w:left="108"/>
              <w:rPr>
                <w:color w:val="000000"/>
                <w:sz w:val="20"/>
                <w:szCs w:val="20"/>
              </w:rPr>
            </w:pPr>
            <w:r>
              <w:rPr>
                <w:sz w:val="20"/>
                <w:szCs w:val="20"/>
              </w:rPr>
              <w:t>3</w:t>
            </w:r>
            <w:r>
              <w:rPr>
                <w:color w:val="000000"/>
                <w:sz w:val="20"/>
                <w:szCs w:val="20"/>
              </w:rPr>
              <w:t>.0</w:t>
            </w:r>
          </w:p>
        </w:tc>
      </w:tr>
    </w:tbl>
    <w:p w14:paraId="2421C71C" w14:textId="77777777" w:rsidR="00C339E1" w:rsidRDefault="00C339E1">
      <w:pPr>
        <w:spacing w:line="222" w:lineRule="auto"/>
        <w:rPr>
          <w:sz w:val="20"/>
          <w:szCs w:val="20"/>
        </w:rPr>
        <w:sectPr w:rsidR="00C339E1">
          <w:headerReference w:type="default" r:id="rId9"/>
          <w:footerReference w:type="default" r:id="rId10"/>
          <w:pgSz w:w="11910" w:h="16840"/>
          <w:pgMar w:top="1000" w:right="420" w:bottom="660" w:left="600" w:header="289" w:footer="471" w:gutter="0"/>
          <w:pgNumType w:start="1"/>
          <w:cols w:space="720"/>
        </w:sectPr>
      </w:pPr>
    </w:p>
    <w:p w14:paraId="2421C71D" w14:textId="77777777" w:rsidR="00C339E1" w:rsidRDefault="003C294B">
      <w:pPr>
        <w:pStyle w:val="Heading1"/>
        <w:spacing w:before="93"/>
        <w:ind w:left="107" w:firstLine="0"/>
      </w:pPr>
      <w:r>
        <w:t>Contents</w:t>
      </w:r>
    </w:p>
    <w:p w14:paraId="2421C71E" w14:textId="77777777" w:rsidR="00C339E1" w:rsidRDefault="00C339E1">
      <w:pPr>
        <w:pBdr>
          <w:top w:val="nil"/>
          <w:left w:val="nil"/>
          <w:bottom w:val="nil"/>
          <w:right w:val="nil"/>
          <w:between w:val="nil"/>
        </w:pBdr>
        <w:spacing w:before="1"/>
        <w:rPr>
          <w:b/>
          <w:color w:val="000000"/>
          <w:sz w:val="41"/>
          <w:szCs w:val="41"/>
        </w:rPr>
      </w:pPr>
    </w:p>
    <w:p w14:paraId="2421C71F" w14:textId="77777777" w:rsidR="00C339E1" w:rsidRDefault="003C294B">
      <w:pPr>
        <w:pBdr>
          <w:top w:val="nil"/>
          <w:left w:val="nil"/>
          <w:bottom w:val="nil"/>
          <w:right w:val="nil"/>
          <w:between w:val="nil"/>
        </w:pBdr>
        <w:tabs>
          <w:tab w:val="left" w:pos="8029"/>
        </w:tabs>
        <w:ind w:left="107"/>
        <w:rPr>
          <w:color w:val="000000"/>
          <w:sz w:val="20"/>
          <w:szCs w:val="20"/>
        </w:rPr>
      </w:pPr>
      <w:r>
        <w:rPr>
          <w:color w:val="000000"/>
          <w:sz w:val="20"/>
          <w:szCs w:val="20"/>
        </w:rPr>
        <w:t>The Mission of the Catholic Church and Safeguarding</w:t>
      </w:r>
      <w:r>
        <w:rPr>
          <w:color w:val="000000"/>
          <w:sz w:val="20"/>
          <w:szCs w:val="20"/>
        </w:rPr>
        <w:tab/>
        <w:t>Page 4</w:t>
      </w:r>
    </w:p>
    <w:p w14:paraId="2421C720" w14:textId="77777777" w:rsidR="00C339E1" w:rsidRDefault="00C339E1">
      <w:pPr>
        <w:pBdr>
          <w:top w:val="nil"/>
          <w:left w:val="nil"/>
          <w:bottom w:val="nil"/>
          <w:right w:val="nil"/>
          <w:between w:val="nil"/>
        </w:pBdr>
        <w:spacing w:before="1"/>
        <w:rPr>
          <w:color w:val="000000"/>
          <w:sz w:val="20"/>
          <w:szCs w:val="20"/>
        </w:rPr>
      </w:pPr>
    </w:p>
    <w:p w14:paraId="2421C721" w14:textId="77777777" w:rsidR="00C339E1" w:rsidRDefault="003C294B">
      <w:pPr>
        <w:numPr>
          <w:ilvl w:val="0"/>
          <w:numId w:val="14"/>
        </w:numPr>
        <w:pBdr>
          <w:top w:val="nil"/>
          <w:left w:val="nil"/>
          <w:bottom w:val="nil"/>
          <w:right w:val="nil"/>
          <w:between w:val="nil"/>
        </w:pBdr>
        <w:tabs>
          <w:tab w:val="left" w:pos="346"/>
          <w:tab w:val="left" w:pos="8029"/>
        </w:tabs>
        <w:ind w:hanging="239"/>
        <w:rPr>
          <w:color w:val="000000"/>
          <w:sz w:val="20"/>
          <w:szCs w:val="20"/>
        </w:rPr>
      </w:pPr>
      <w:r>
        <w:rPr>
          <w:color w:val="000000"/>
          <w:sz w:val="20"/>
          <w:szCs w:val="20"/>
        </w:rPr>
        <w:t>Purpose</w:t>
      </w:r>
      <w:r>
        <w:rPr>
          <w:color w:val="000000"/>
          <w:sz w:val="20"/>
          <w:szCs w:val="20"/>
        </w:rPr>
        <w:tab/>
        <w:t>Page 4</w:t>
      </w:r>
    </w:p>
    <w:p w14:paraId="2421C722" w14:textId="77777777" w:rsidR="00C339E1" w:rsidRDefault="00C339E1">
      <w:pPr>
        <w:pBdr>
          <w:top w:val="nil"/>
          <w:left w:val="nil"/>
          <w:bottom w:val="nil"/>
          <w:right w:val="nil"/>
          <w:between w:val="nil"/>
        </w:pBdr>
        <w:spacing w:before="10"/>
        <w:rPr>
          <w:color w:val="000000"/>
          <w:sz w:val="19"/>
          <w:szCs w:val="19"/>
        </w:rPr>
      </w:pPr>
    </w:p>
    <w:p w14:paraId="2421C723" w14:textId="77777777" w:rsidR="00C339E1" w:rsidRDefault="003C294B">
      <w:pPr>
        <w:numPr>
          <w:ilvl w:val="0"/>
          <w:numId w:val="14"/>
        </w:numPr>
        <w:pBdr>
          <w:top w:val="nil"/>
          <w:left w:val="nil"/>
          <w:bottom w:val="nil"/>
          <w:right w:val="nil"/>
          <w:between w:val="nil"/>
        </w:pBdr>
        <w:tabs>
          <w:tab w:val="left" w:pos="346"/>
          <w:tab w:val="left" w:pos="8029"/>
        </w:tabs>
        <w:spacing w:before="1"/>
        <w:ind w:hanging="239"/>
        <w:rPr>
          <w:color w:val="000000"/>
          <w:sz w:val="20"/>
          <w:szCs w:val="20"/>
        </w:rPr>
      </w:pPr>
      <w:r>
        <w:rPr>
          <w:color w:val="000000"/>
          <w:sz w:val="20"/>
          <w:szCs w:val="20"/>
        </w:rPr>
        <w:t>Preamble</w:t>
      </w:r>
      <w:r>
        <w:rPr>
          <w:color w:val="000000"/>
          <w:sz w:val="20"/>
          <w:szCs w:val="20"/>
        </w:rPr>
        <w:tab/>
        <w:t>Page 4</w:t>
      </w:r>
    </w:p>
    <w:p w14:paraId="2421C724" w14:textId="77777777" w:rsidR="00C339E1" w:rsidRDefault="00C339E1">
      <w:pPr>
        <w:pBdr>
          <w:top w:val="nil"/>
          <w:left w:val="nil"/>
          <w:bottom w:val="nil"/>
          <w:right w:val="nil"/>
          <w:between w:val="nil"/>
        </w:pBdr>
        <w:spacing w:before="1"/>
        <w:rPr>
          <w:color w:val="000000"/>
          <w:sz w:val="20"/>
          <w:szCs w:val="20"/>
        </w:rPr>
      </w:pPr>
    </w:p>
    <w:p w14:paraId="2421C725" w14:textId="77777777" w:rsidR="00C339E1" w:rsidRDefault="003C294B">
      <w:pPr>
        <w:numPr>
          <w:ilvl w:val="0"/>
          <w:numId w:val="14"/>
        </w:numPr>
        <w:pBdr>
          <w:top w:val="nil"/>
          <w:left w:val="nil"/>
          <w:bottom w:val="nil"/>
          <w:right w:val="nil"/>
          <w:between w:val="nil"/>
        </w:pBdr>
        <w:tabs>
          <w:tab w:val="left" w:pos="346"/>
          <w:tab w:val="left" w:pos="8029"/>
        </w:tabs>
        <w:ind w:hanging="239"/>
        <w:rPr>
          <w:color w:val="000000"/>
          <w:sz w:val="20"/>
          <w:szCs w:val="20"/>
        </w:rPr>
      </w:pPr>
      <w:r>
        <w:rPr>
          <w:color w:val="000000"/>
          <w:sz w:val="20"/>
          <w:szCs w:val="20"/>
        </w:rPr>
        <w:t>Terminology</w:t>
      </w:r>
      <w:r>
        <w:rPr>
          <w:color w:val="000000"/>
          <w:sz w:val="20"/>
          <w:szCs w:val="20"/>
        </w:rPr>
        <w:tab/>
        <w:t>Page 4</w:t>
      </w:r>
    </w:p>
    <w:p w14:paraId="2421C726" w14:textId="77777777" w:rsidR="00C339E1" w:rsidRDefault="00C339E1">
      <w:pPr>
        <w:pBdr>
          <w:top w:val="nil"/>
          <w:left w:val="nil"/>
          <w:bottom w:val="nil"/>
          <w:right w:val="nil"/>
          <w:between w:val="nil"/>
        </w:pBdr>
        <w:spacing w:before="10"/>
        <w:rPr>
          <w:color w:val="000000"/>
          <w:sz w:val="19"/>
          <w:szCs w:val="19"/>
        </w:rPr>
      </w:pPr>
    </w:p>
    <w:p w14:paraId="2421C727" w14:textId="77777777" w:rsidR="00C339E1" w:rsidRDefault="003C294B">
      <w:pPr>
        <w:numPr>
          <w:ilvl w:val="0"/>
          <w:numId w:val="14"/>
        </w:numPr>
        <w:pBdr>
          <w:top w:val="nil"/>
          <w:left w:val="nil"/>
          <w:bottom w:val="nil"/>
          <w:right w:val="nil"/>
          <w:between w:val="nil"/>
        </w:pBdr>
        <w:tabs>
          <w:tab w:val="left" w:pos="346"/>
          <w:tab w:val="left" w:pos="8029"/>
        </w:tabs>
        <w:ind w:hanging="239"/>
        <w:rPr>
          <w:color w:val="000000"/>
          <w:sz w:val="20"/>
          <w:szCs w:val="20"/>
        </w:rPr>
      </w:pPr>
      <w:r>
        <w:rPr>
          <w:color w:val="000000"/>
          <w:sz w:val="20"/>
          <w:szCs w:val="20"/>
        </w:rPr>
        <w:t>Application</w:t>
      </w:r>
      <w:r>
        <w:rPr>
          <w:color w:val="000000"/>
          <w:sz w:val="20"/>
          <w:szCs w:val="20"/>
        </w:rPr>
        <w:tab/>
        <w:t>Page 5</w:t>
      </w:r>
    </w:p>
    <w:p w14:paraId="2421C728" w14:textId="77777777" w:rsidR="00C339E1" w:rsidRDefault="00C339E1">
      <w:pPr>
        <w:pBdr>
          <w:top w:val="nil"/>
          <w:left w:val="nil"/>
          <w:bottom w:val="nil"/>
          <w:right w:val="nil"/>
          <w:between w:val="nil"/>
        </w:pBdr>
        <w:spacing w:before="1"/>
        <w:rPr>
          <w:color w:val="000000"/>
          <w:sz w:val="20"/>
          <w:szCs w:val="20"/>
        </w:rPr>
      </w:pPr>
    </w:p>
    <w:p w14:paraId="2421C729" w14:textId="77777777" w:rsidR="00C339E1" w:rsidRDefault="003C294B">
      <w:pPr>
        <w:numPr>
          <w:ilvl w:val="0"/>
          <w:numId w:val="14"/>
        </w:numPr>
        <w:pBdr>
          <w:top w:val="nil"/>
          <w:left w:val="nil"/>
          <w:bottom w:val="nil"/>
          <w:right w:val="nil"/>
          <w:between w:val="nil"/>
        </w:pBdr>
        <w:tabs>
          <w:tab w:val="left" w:pos="346"/>
          <w:tab w:val="left" w:pos="8029"/>
        </w:tabs>
        <w:ind w:hanging="239"/>
        <w:rPr>
          <w:color w:val="000000"/>
          <w:sz w:val="20"/>
          <w:szCs w:val="20"/>
        </w:rPr>
      </w:pPr>
      <w:r>
        <w:rPr>
          <w:color w:val="000000"/>
          <w:sz w:val="20"/>
          <w:szCs w:val="20"/>
        </w:rPr>
        <w:t>Trust Schools Pupil Welfare policies:</w:t>
      </w:r>
      <w:r>
        <w:rPr>
          <w:color w:val="000000"/>
          <w:sz w:val="20"/>
          <w:szCs w:val="20"/>
        </w:rPr>
        <w:tab/>
        <w:t>Page 5</w:t>
      </w:r>
    </w:p>
    <w:p w14:paraId="2421C72A" w14:textId="77777777" w:rsidR="00C339E1" w:rsidRDefault="00C339E1">
      <w:pPr>
        <w:pBdr>
          <w:top w:val="nil"/>
          <w:left w:val="nil"/>
          <w:bottom w:val="nil"/>
          <w:right w:val="nil"/>
          <w:between w:val="nil"/>
        </w:pBdr>
        <w:spacing w:before="10"/>
        <w:rPr>
          <w:color w:val="000000"/>
          <w:sz w:val="19"/>
          <w:szCs w:val="19"/>
        </w:rPr>
      </w:pPr>
    </w:p>
    <w:p w14:paraId="2421C72B" w14:textId="77777777" w:rsidR="00C339E1" w:rsidRDefault="003C294B">
      <w:pPr>
        <w:numPr>
          <w:ilvl w:val="0"/>
          <w:numId w:val="14"/>
        </w:numPr>
        <w:pBdr>
          <w:top w:val="nil"/>
          <w:left w:val="nil"/>
          <w:bottom w:val="nil"/>
          <w:right w:val="nil"/>
          <w:between w:val="nil"/>
        </w:pBdr>
        <w:tabs>
          <w:tab w:val="left" w:pos="346"/>
          <w:tab w:val="left" w:pos="8029"/>
        </w:tabs>
        <w:spacing w:before="1"/>
        <w:ind w:hanging="239"/>
        <w:rPr>
          <w:color w:val="000000"/>
          <w:sz w:val="20"/>
          <w:szCs w:val="20"/>
        </w:rPr>
      </w:pPr>
      <w:r>
        <w:rPr>
          <w:color w:val="000000"/>
          <w:sz w:val="20"/>
          <w:szCs w:val="20"/>
        </w:rPr>
        <w:t>There are three key levers to securing great student behaviour in our academies:</w:t>
      </w:r>
      <w:r>
        <w:rPr>
          <w:color w:val="000000"/>
          <w:sz w:val="20"/>
          <w:szCs w:val="20"/>
        </w:rPr>
        <w:tab/>
        <w:t>Page 6</w:t>
      </w:r>
    </w:p>
    <w:p w14:paraId="2421C72C" w14:textId="77777777" w:rsidR="00C339E1" w:rsidRDefault="00C339E1">
      <w:pPr>
        <w:pBdr>
          <w:top w:val="nil"/>
          <w:left w:val="nil"/>
          <w:bottom w:val="nil"/>
          <w:right w:val="nil"/>
          <w:between w:val="nil"/>
        </w:pBdr>
        <w:spacing w:before="1"/>
        <w:rPr>
          <w:color w:val="000000"/>
          <w:sz w:val="20"/>
          <w:szCs w:val="20"/>
        </w:rPr>
      </w:pPr>
    </w:p>
    <w:p w14:paraId="2421C72D" w14:textId="77777777" w:rsidR="00C339E1" w:rsidRDefault="003C294B">
      <w:pPr>
        <w:numPr>
          <w:ilvl w:val="0"/>
          <w:numId w:val="14"/>
        </w:numPr>
        <w:pBdr>
          <w:top w:val="nil"/>
          <w:left w:val="nil"/>
          <w:bottom w:val="nil"/>
          <w:right w:val="nil"/>
          <w:between w:val="nil"/>
        </w:pBdr>
        <w:tabs>
          <w:tab w:val="left" w:pos="346"/>
          <w:tab w:val="left" w:pos="8029"/>
        </w:tabs>
        <w:ind w:hanging="239"/>
        <w:rPr>
          <w:color w:val="000000"/>
          <w:sz w:val="20"/>
          <w:szCs w:val="20"/>
        </w:rPr>
      </w:pPr>
      <w:r>
        <w:rPr>
          <w:color w:val="000000"/>
          <w:sz w:val="20"/>
          <w:szCs w:val="20"/>
        </w:rPr>
        <w:t>Curriculum</w:t>
      </w:r>
      <w:r>
        <w:rPr>
          <w:color w:val="000000"/>
          <w:sz w:val="20"/>
          <w:szCs w:val="20"/>
        </w:rPr>
        <w:tab/>
        <w:t>Page 6</w:t>
      </w:r>
    </w:p>
    <w:p w14:paraId="2421C72E" w14:textId="77777777" w:rsidR="00C339E1" w:rsidRDefault="00C339E1">
      <w:pPr>
        <w:pBdr>
          <w:top w:val="nil"/>
          <w:left w:val="nil"/>
          <w:bottom w:val="nil"/>
          <w:right w:val="nil"/>
          <w:between w:val="nil"/>
        </w:pBdr>
        <w:spacing w:before="11"/>
        <w:rPr>
          <w:color w:val="000000"/>
          <w:sz w:val="19"/>
          <w:szCs w:val="19"/>
        </w:rPr>
      </w:pPr>
    </w:p>
    <w:p w14:paraId="2421C72F" w14:textId="77777777" w:rsidR="00C339E1" w:rsidRDefault="003C294B">
      <w:pPr>
        <w:numPr>
          <w:ilvl w:val="0"/>
          <w:numId w:val="14"/>
        </w:numPr>
        <w:pBdr>
          <w:top w:val="nil"/>
          <w:left w:val="nil"/>
          <w:bottom w:val="nil"/>
          <w:right w:val="nil"/>
          <w:between w:val="nil"/>
        </w:pBdr>
        <w:tabs>
          <w:tab w:val="left" w:pos="346"/>
          <w:tab w:val="left" w:pos="8029"/>
        </w:tabs>
        <w:ind w:hanging="239"/>
        <w:rPr>
          <w:color w:val="000000"/>
          <w:sz w:val="20"/>
          <w:szCs w:val="20"/>
        </w:rPr>
      </w:pPr>
      <w:r>
        <w:rPr>
          <w:color w:val="000000"/>
          <w:sz w:val="20"/>
          <w:szCs w:val="20"/>
        </w:rPr>
        <w:t>PLYMOUTH CAST Ethos</w:t>
      </w:r>
      <w:r>
        <w:rPr>
          <w:color w:val="000000"/>
          <w:sz w:val="20"/>
          <w:szCs w:val="20"/>
        </w:rPr>
        <w:tab/>
        <w:t>Page 6</w:t>
      </w:r>
    </w:p>
    <w:p w14:paraId="2421C730" w14:textId="77777777" w:rsidR="00C339E1" w:rsidRDefault="00C339E1">
      <w:pPr>
        <w:pBdr>
          <w:top w:val="nil"/>
          <w:left w:val="nil"/>
          <w:bottom w:val="nil"/>
          <w:right w:val="nil"/>
          <w:between w:val="nil"/>
        </w:pBdr>
        <w:spacing w:before="1"/>
        <w:rPr>
          <w:color w:val="000000"/>
          <w:sz w:val="20"/>
          <w:szCs w:val="20"/>
        </w:rPr>
      </w:pPr>
    </w:p>
    <w:p w14:paraId="2421C731" w14:textId="77777777" w:rsidR="00C339E1" w:rsidRDefault="003C294B">
      <w:pPr>
        <w:numPr>
          <w:ilvl w:val="0"/>
          <w:numId w:val="14"/>
        </w:numPr>
        <w:pBdr>
          <w:top w:val="nil"/>
          <w:left w:val="nil"/>
          <w:bottom w:val="nil"/>
          <w:right w:val="nil"/>
          <w:between w:val="nil"/>
        </w:pBdr>
        <w:tabs>
          <w:tab w:val="left" w:pos="346"/>
          <w:tab w:val="left" w:pos="8029"/>
        </w:tabs>
        <w:ind w:hanging="239"/>
        <w:rPr>
          <w:color w:val="000000"/>
          <w:sz w:val="20"/>
          <w:szCs w:val="20"/>
        </w:rPr>
      </w:pPr>
      <w:r>
        <w:rPr>
          <w:color w:val="000000"/>
          <w:sz w:val="20"/>
          <w:szCs w:val="20"/>
        </w:rPr>
        <w:t>Localised behaviour protocols</w:t>
      </w:r>
      <w:r>
        <w:rPr>
          <w:color w:val="000000"/>
          <w:sz w:val="20"/>
          <w:szCs w:val="20"/>
        </w:rPr>
        <w:tab/>
        <w:t>Page 7</w:t>
      </w:r>
    </w:p>
    <w:p w14:paraId="2421C732" w14:textId="77777777" w:rsidR="00C339E1" w:rsidRDefault="00C339E1">
      <w:pPr>
        <w:pBdr>
          <w:top w:val="nil"/>
          <w:left w:val="nil"/>
          <w:bottom w:val="nil"/>
          <w:right w:val="nil"/>
          <w:between w:val="nil"/>
        </w:pBdr>
        <w:spacing w:before="10"/>
        <w:rPr>
          <w:color w:val="000000"/>
          <w:sz w:val="19"/>
          <w:szCs w:val="19"/>
        </w:rPr>
      </w:pPr>
    </w:p>
    <w:p w14:paraId="2421C733" w14:textId="77777777" w:rsidR="00C339E1" w:rsidRDefault="003C294B">
      <w:pPr>
        <w:numPr>
          <w:ilvl w:val="0"/>
          <w:numId w:val="14"/>
        </w:numPr>
        <w:pBdr>
          <w:top w:val="nil"/>
          <w:left w:val="nil"/>
          <w:bottom w:val="nil"/>
          <w:right w:val="nil"/>
          <w:between w:val="nil"/>
        </w:pBdr>
        <w:tabs>
          <w:tab w:val="left" w:pos="452"/>
          <w:tab w:val="left" w:pos="8029"/>
        </w:tabs>
        <w:ind w:left="451" w:hanging="345"/>
        <w:rPr>
          <w:color w:val="000000"/>
          <w:sz w:val="20"/>
          <w:szCs w:val="20"/>
        </w:rPr>
      </w:pPr>
      <w:r>
        <w:rPr>
          <w:color w:val="000000"/>
          <w:sz w:val="20"/>
          <w:szCs w:val="20"/>
        </w:rPr>
        <w:t>De-escalation &amp; Diffusion</w:t>
      </w:r>
      <w:r>
        <w:rPr>
          <w:color w:val="000000"/>
          <w:sz w:val="20"/>
          <w:szCs w:val="20"/>
        </w:rPr>
        <w:tab/>
        <w:t>Page 8</w:t>
      </w:r>
    </w:p>
    <w:p w14:paraId="2421C734" w14:textId="77777777" w:rsidR="00C339E1" w:rsidRDefault="00C339E1">
      <w:pPr>
        <w:pBdr>
          <w:top w:val="nil"/>
          <w:left w:val="nil"/>
          <w:bottom w:val="nil"/>
          <w:right w:val="nil"/>
          <w:between w:val="nil"/>
        </w:pBdr>
        <w:spacing w:before="1"/>
        <w:rPr>
          <w:color w:val="000000"/>
          <w:sz w:val="20"/>
          <w:szCs w:val="20"/>
        </w:rPr>
      </w:pPr>
    </w:p>
    <w:p w14:paraId="2421C735" w14:textId="77777777" w:rsidR="00C339E1" w:rsidRDefault="003C294B">
      <w:pPr>
        <w:numPr>
          <w:ilvl w:val="0"/>
          <w:numId w:val="14"/>
        </w:numPr>
        <w:pBdr>
          <w:top w:val="nil"/>
          <w:left w:val="nil"/>
          <w:bottom w:val="nil"/>
          <w:right w:val="nil"/>
          <w:between w:val="nil"/>
        </w:pBdr>
        <w:tabs>
          <w:tab w:val="left" w:pos="452"/>
          <w:tab w:val="left" w:pos="8029"/>
        </w:tabs>
        <w:ind w:left="451" w:hanging="345"/>
        <w:rPr>
          <w:color w:val="000000"/>
          <w:sz w:val="20"/>
          <w:szCs w:val="20"/>
        </w:rPr>
      </w:pPr>
      <w:r>
        <w:rPr>
          <w:color w:val="000000"/>
          <w:sz w:val="20"/>
          <w:szCs w:val="20"/>
        </w:rPr>
        <w:t>Positive behaviour management</w:t>
      </w:r>
      <w:r>
        <w:rPr>
          <w:color w:val="000000"/>
          <w:sz w:val="20"/>
          <w:szCs w:val="20"/>
        </w:rPr>
        <w:tab/>
        <w:t>Page 8</w:t>
      </w:r>
    </w:p>
    <w:p w14:paraId="2421C736" w14:textId="77777777" w:rsidR="00C339E1" w:rsidRDefault="00C339E1">
      <w:pPr>
        <w:pBdr>
          <w:top w:val="nil"/>
          <w:left w:val="nil"/>
          <w:bottom w:val="nil"/>
          <w:right w:val="nil"/>
          <w:between w:val="nil"/>
        </w:pBdr>
        <w:spacing w:before="11"/>
        <w:rPr>
          <w:color w:val="000000"/>
          <w:sz w:val="19"/>
          <w:szCs w:val="19"/>
        </w:rPr>
      </w:pPr>
    </w:p>
    <w:p w14:paraId="2421C737"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Roles and Responsibilities</w:t>
      </w:r>
      <w:r>
        <w:rPr>
          <w:color w:val="000000"/>
          <w:sz w:val="20"/>
          <w:szCs w:val="20"/>
        </w:rPr>
        <w:tab/>
        <w:t>Page 8</w:t>
      </w:r>
    </w:p>
    <w:p w14:paraId="2421C738" w14:textId="77777777" w:rsidR="00C339E1" w:rsidRDefault="00C339E1">
      <w:pPr>
        <w:pBdr>
          <w:top w:val="nil"/>
          <w:left w:val="nil"/>
          <w:bottom w:val="nil"/>
          <w:right w:val="nil"/>
          <w:between w:val="nil"/>
        </w:pBdr>
        <w:spacing w:before="1"/>
        <w:rPr>
          <w:color w:val="000000"/>
          <w:sz w:val="20"/>
          <w:szCs w:val="20"/>
        </w:rPr>
      </w:pPr>
    </w:p>
    <w:p w14:paraId="2421C739" w14:textId="77777777" w:rsidR="00C339E1" w:rsidRDefault="003C294B">
      <w:pPr>
        <w:numPr>
          <w:ilvl w:val="0"/>
          <w:numId w:val="14"/>
        </w:numPr>
        <w:pBdr>
          <w:top w:val="nil"/>
          <w:left w:val="nil"/>
          <w:bottom w:val="nil"/>
          <w:right w:val="nil"/>
          <w:between w:val="nil"/>
        </w:pBdr>
        <w:tabs>
          <w:tab w:val="left" w:pos="452"/>
          <w:tab w:val="left" w:pos="8029"/>
        </w:tabs>
        <w:ind w:left="451" w:hanging="345"/>
        <w:rPr>
          <w:color w:val="000000"/>
          <w:sz w:val="20"/>
          <w:szCs w:val="20"/>
        </w:rPr>
      </w:pPr>
      <w:r>
        <w:rPr>
          <w:color w:val="000000"/>
          <w:sz w:val="20"/>
          <w:szCs w:val="20"/>
        </w:rPr>
        <w:t>Pupil support</w:t>
      </w:r>
      <w:r>
        <w:rPr>
          <w:color w:val="000000"/>
          <w:sz w:val="20"/>
          <w:szCs w:val="20"/>
        </w:rPr>
        <w:tab/>
        <w:t>Page 9</w:t>
      </w:r>
    </w:p>
    <w:p w14:paraId="2421C73A" w14:textId="77777777" w:rsidR="00C339E1" w:rsidRDefault="00C339E1">
      <w:pPr>
        <w:pBdr>
          <w:top w:val="nil"/>
          <w:left w:val="nil"/>
          <w:bottom w:val="nil"/>
          <w:right w:val="nil"/>
          <w:between w:val="nil"/>
        </w:pBdr>
        <w:spacing w:before="10"/>
        <w:rPr>
          <w:color w:val="000000"/>
          <w:sz w:val="19"/>
          <w:szCs w:val="19"/>
        </w:rPr>
      </w:pPr>
    </w:p>
    <w:p w14:paraId="2421C73B"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Anti-bullying</w:t>
      </w:r>
      <w:r>
        <w:rPr>
          <w:color w:val="000000"/>
          <w:sz w:val="20"/>
          <w:szCs w:val="20"/>
        </w:rPr>
        <w:tab/>
        <w:t xml:space="preserve">Page </w:t>
      </w:r>
      <w:r>
        <w:rPr>
          <w:sz w:val="20"/>
          <w:szCs w:val="20"/>
        </w:rPr>
        <w:t>10</w:t>
      </w:r>
    </w:p>
    <w:p w14:paraId="2421C73C" w14:textId="77777777" w:rsidR="00C339E1" w:rsidRDefault="00C339E1">
      <w:pPr>
        <w:pBdr>
          <w:top w:val="nil"/>
          <w:left w:val="nil"/>
          <w:bottom w:val="nil"/>
          <w:right w:val="nil"/>
          <w:between w:val="nil"/>
        </w:pBdr>
        <w:spacing w:before="1"/>
        <w:rPr>
          <w:color w:val="000000"/>
          <w:sz w:val="20"/>
          <w:szCs w:val="20"/>
        </w:rPr>
      </w:pPr>
    </w:p>
    <w:p w14:paraId="2421C73D"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Restorative practice or justice</w:t>
      </w:r>
      <w:r>
        <w:rPr>
          <w:color w:val="000000"/>
          <w:sz w:val="20"/>
          <w:szCs w:val="20"/>
        </w:rPr>
        <w:tab/>
        <w:t>Page 10</w:t>
      </w:r>
    </w:p>
    <w:p w14:paraId="2421C73E" w14:textId="77777777" w:rsidR="00C339E1" w:rsidRDefault="00C339E1">
      <w:pPr>
        <w:pBdr>
          <w:top w:val="nil"/>
          <w:left w:val="nil"/>
          <w:bottom w:val="nil"/>
          <w:right w:val="nil"/>
          <w:between w:val="nil"/>
        </w:pBdr>
        <w:spacing w:before="11"/>
        <w:rPr>
          <w:color w:val="000000"/>
          <w:sz w:val="19"/>
          <w:szCs w:val="19"/>
        </w:rPr>
      </w:pPr>
    </w:p>
    <w:p w14:paraId="2421C73F"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Legislation and statutory requirements</w:t>
      </w:r>
      <w:r>
        <w:rPr>
          <w:color w:val="000000"/>
          <w:sz w:val="20"/>
          <w:szCs w:val="20"/>
        </w:rPr>
        <w:tab/>
        <w:t>Page 1</w:t>
      </w:r>
      <w:r>
        <w:rPr>
          <w:sz w:val="20"/>
          <w:szCs w:val="20"/>
        </w:rPr>
        <w:t>1</w:t>
      </w:r>
    </w:p>
    <w:p w14:paraId="2421C740" w14:textId="77777777" w:rsidR="00C339E1" w:rsidRDefault="00C339E1">
      <w:pPr>
        <w:pBdr>
          <w:top w:val="nil"/>
          <w:left w:val="nil"/>
          <w:bottom w:val="nil"/>
          <w:right w:val="nil"/>
          <w:between w:val="nil"/>
        </w:pBdr>
        <w:spacing w:before="1"/>
        <w:rPr>
          <w:color w:val="000000"/>
          <w:sz w:val="20"/>
          <w:szCs w:val="20"/>
        </w:rPr>
      </w:pPr>
    </w:p>
    <w:p w14:paraId="2421C741"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Discipline in our academies – teachers’ powers</w:t>
      </w:r>
      <w:r>
        <w:rPr>
          <w:color w:val="000000"/>
          <w:sz w:val="20"/>
          <w:szCs w:val="20"/>
        </w:rPr>
        <w:tab/>
        <w:t>Page 11</w:t>
      </w:r>
    </w:p>
    <w:p w14:paraId="2421C742" w14:textId="77777777" w:rsidR="00C339E1" w:rsidRDefault="00C339E1">
      <w:pPr>
        <w:pBdr>
          <w:top w:val="nil"/>
          <w:left w:val="nil"/>
          <w:bottom w:val="nil"/>
          <w:right w:val="nil"/>
          <w:between w:val="nil"/>
        </w:pBdr>
        <w:spacing w:before="1"/>
        <w:rPr>
          <w:color w:val="000000"/>
          <w:sz w:val="20"/>
          <w:szCs w:val="20"/>
        </w:rPr>
      </w:pPr>
    </w:p>
    <w:p w14:paraId="2421C743"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Physical intervention</w:t>
      </w:r>
      <w:r>
        <w:rPr>
          <w:color w:val="000000"/>
          <w:sz w:val="20"/>
          <w:szCs w:val="20"/>
        </w:rPr>
        <w:tab/>
        <w:t>Page 12</w:t>
      </w:r>
    </w:p>
    <w:p w14:paraId="2421C744" w14:textId="77777777" w:rsidR="00C339E1" w:rsidRDefault="00C339E1">
      <w:pPr>
        <w:pBdr>
          <w:top w:val="nil"/>
          <w:left w:val="nil"/>
          <w:bottom w:val="nil"/>
          <w:right w:val="nil"/>
          <w:between w:val="nil"/>
        </w:pBdr>
        <w:spacing w:before="11"/>
        <w:rPr>
          <w:color w:val="000000"/>
          <w:sz w:val="19"/>
          <w:szCs w:val="19"/>
        </w:rPr>
      </w:pPr>
    </w:p>
    <w:p w14:paraId="2421C745" w14:textId="77777777" w:rsidR="00C339E1" w:rsidRDefault="003C294B">
      <w:pPr>
        <w:numPr>
          <w:ilvl w:val="0"/>
          <w:numId w:val="14"/>
        </w:numPr>
        <w:pBdr>
          <w:top w:val="nil"/>
          <w:left w:val="nil"/>
          <w:bottom w:val="nil"/>
          <w:right w:val="nil"/>
          <w:between w:val="nil"/>
        </w:pBdr>
        <w:tabs>
          <w:tab w:val="left" w:pos="452"/>
          <w:tab w:val="left" w:pos="8029"/>
        </w:tabs>
        <w:ind w:left="451" w:hanging="345"/>
        <w:rPr>
          <w:color w:val="000000"/>
          <w:sz w:val="20"/>
          <w:szCs w:val="20"/>
        </w:rPr>
      </w:pPr>
      <w:r>
        <w:rPr>
          <w:color w:val="000000"/>
          <w:sz w:val="20"/>
          <w:szCs w:val="20"/>
        </w:rPr>
        <w:t>Absconding – leaving without permission</w:t>
      </w:r>
      <w:r>
        <w:rPr>
          <w:color w:val="000000"/>
          <w:sz w:val="20"/>
          <w:szCs w:val="20"/>
        </w:rPr>
        <w:tab/>
        <w:t>Page 1</w:t>
      </w:r>
      <w:r>
        <w:rPr>
          <w:sz w:val="20"/>
          <w:szCs w:val="20"/>
        </w:rPr>
        <w:t>3</w:t>
      </w:r>
    </w:p>
    <w:p w14:paraId="2421C746" w14:textId="77777777" w:rsidR="00C339E1" w:rsidRDefault="00C339E1">
      <w:pPr>
        <w:pBdr>
          <w:top w:val="nil"/>
          <w:left w:val="nil"/>
          <w:bottom w:val="nil"/>
          <w:right w:val="nil"/>
          <w:between w:val="nil"/>
        </w:pBdr>
        <w:spacing w:before="1"/>
        <w:rPr>
          <w:color w:val="000000"/>
          <w:sz w:val="20"/>
          <w:szCs w:val="20"/>
        </w:rPr>
      </w:pPr>
    </w:p>
    <w:p w14:paraId="2421C747"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Confiscation</w:t>
      </w:r>
      <w:r>
        <w:rPr>
          <w:color w:val="000000"/>
          <w:sz w:val="20"/>
          <w:szCs w:val="20"/>
        </w:rPr>
        <w:tab/>
        <w:t>Page 1</w:t>
      </w:r>
      <w:r>
        <w:rPr>
          <w:sz w:val="20"/>
          <w:szCs w:val="20"/>
        </w:rPr>
        <w:t>4</w:t>
      </w:r>
    </w:p>
    <w:p w14:paraId="2421C748" w14:textId="77777777" w:rsidR="00C339E1" w:rsidRDefault="00C339E1">
      <w:pPr>
        <w:pBdr>
          <w:top w:val="nil"/>
          <w:left w:val="nil"/>
          <w:bottom w:val="nil"/>
          <w:right w:val="nil"/>
          <w:between w:val="nil"/>
        </w:pBdr>
        <w:ind w:left="828" w:hanging="361"/>
        <w:rPr>
          <w:color w:val="000000"/>
          <w:sz w:val="20"/>
          <w:szCs w:val="20"/>
        </w:rPr>
      </w:pPr>
    </w:p>
    <w:p w14:paraId="2421C749"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Part-time Timetables</w:t>
      </w:r>
      <w:r>
        <w:rPr>
          <w:color w:val="000000"/>
          <w:sz w:val="20"/>
          <w:szCs w:val="20"/>
        </w:rPr>
        <w:tab/>
        <w:t xml:space="preserve">Page </w:t>
      </w:r>
      <w:r>
        <w:rPr>
          <w:sz w:val="20"/>
          <w:szCs w:val="20"/>
        </w:rPr>
        <w:t>4</w:t>
      </w:r>
      <w:r>
        <w:rPr>
          <w:color w:val="000000"/>
          <w:sz w:val="20"/>
          <w:szCs w:val="20"/>
        </w:rPr>
        <w:t>3</w:t>
      </w:r>
    </w:p>
    <w:p w14:paraId="2421C74A" w14:textId="77777777" w:rsidR="00C339E1" w:rsidRDefault="00C339E1">
      <w:pPr>
        <w:pBdr>
          <w:top w:val="nil"/>
          <w:left w:val="nil"/>
          <w:bottom w:val="nil"/>
          <w:right w:val="nil"/>
          <w:between w:val="nil"/>
        </w:pBdr>
        <w:spacing w:before="10"/>
        <w:rPr>
          <w:color w:val="000000"/>
          <w:sz w:val="19"/>
          <w:szCs w:val="19"/>
        </w:rPr>
      </w:pPr>
    </w:p>
    <w:p w14:paraId="2421C74B"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pPr>
      <w:r>
        <w:rPr>
          <w:color w:val="000000"/>
          <w:sz w:val="20"/>
          <w:szCs w:val="20"/>
        </w:rPr>
        <w:t>Exclusions</w:t>
      </w:r>
      <w:r>
        <w:rPr>
          <w:color w:val="000000"/>
          <w:sz w:val="20"/>
          <w:szCs w:val="20"/>
        </w:rPr>
        <w:tab/>
        <w:t>Page 1</w:t>
      </w:r>
      <w:r>
        <w:rPr>
          <w:sz w:val="20"/>
          <w:szCs w:val="20"/>
        </w:rPr>
        <w:t>4</w:t>
      </w:r>
    </w:p>
    <w:p w14:paraId="2421C74C" w14:textId="77777777" w:rsidR="00C339E1" w:rsidRDefault="00C339E1">
      <w:pPr>
        <w:pBdr>
          <w:top w:val="nil"/>
          <w:left w:val="nil"/>
          <w:bottom w:val="nil"/>
          <w:right w:val="nil"/>
          <w:between w:val="nil"/>
        </w:pBdr>
        <w:spacing w:before="1"/>
        <w:rPr>
          <w:color w:val="000000"/>
          <w:sz w:val="20"/>
          <w:szCs w:val="20"/>
        </w:rPr>
      </w:pPr>
    </w:p>
    <w:p w14:paraId="2421C74D" w14:textId="77777777" w:rsidR="00C339E1" w:rsidRDefault="003C294B">
      <w:pPr>
        <w:numPr>
          <w:ilvl w:val="0"/>
          <w:numId w:val="14"/>
        </w:numPr>
        <w:pBdr>
          <w:top w:val="nil"/>
          <w:left w:val="nil"/>
          <w:bottom w:val="nil"/>
          <w:right w:val="nil"/>
          <w:between w:val="nil"/>
        </w:pBdr>
        <w:tabs>
          <w:tab w:val="left" w:pos="451"/>
          <w:tab w:val="left" w:pos="8029"/>
        </w:tabs>
        <w:ind w:left="450" w:hanging="344"/>
        <w:rPr>
          <w:color w:val="000000"/>
          <w:sz w:val="20"/>
          <w:szCs w:val="20"/>
        </w:rPr>
        <w:sectPr w:rsidR="00C339E1">
          <w:pgSz w:w="11910" w:h="16840"/>
          <w:pgMar w:top="1000" w:right="420" w:bottom="660" w:left="600" w:header="289" w:footer="471" w:gutter="0"/>
          <w:cols w:space="720"/>
        </w:sectPr>
      </w:pPr>
      <w:bookmarkStart w:id="0" w:name="_heading=h.gjdgxs" w:colFirst="0" w:colLast="0"/>
      <w:bookmarkEnd w:id="0"/>
      <w:r>
        <w:rPr>
          <w:color w:val="000000"/>
          <w:sz w:val="20"/>
          <w:szCs w:val="20"/>
        </w:rPr>
        <w:t>Links with other policies</w:t>
      </w:r>
      <w:r>
        <w:rPr>
          <w:color w:val="000000"/>
          <w:sz w:val="20"/>
          <w:szCs w:val="20"/>
        </w:rPr>
        <w:tab/>
        <w:t>Page 1</w:t>
      </w:r>
      <w:r>
        <w:rPr>
          <w:sz w:val="20"/>
          <w:szCs w:val="20"/>
        </w:rPr>
        <w:t>5</w:t>
      </w:r>
    </w:p>
    <w:p w14:paraId="2421C74E" w14:textId="77777777" w:rsidR="00C339E1" w:rsidRDefault="003C294B">
      <w:pPr>
        <w:pStyle w:val="Heading1"/>
        <w:spacing w:before="93"/>
        <w:ind w:left="107" w:firstLine="0"/>
      </w:pPr>
      <w:r>
        <w:t>Plymouth CAST Pupil Welfare Policy 2022</w:t>
      </w:r>
    </w:p>
    <w:p w14:paraId="2421C74F" w14:textId="77777777" w:rsidR="00C339E1" w:rsidRDefault="003C294B">
      <w:pPr>
        <w:spacing w:before="238"/>
        <w:ind w:left="107"/>
        <w:rPr>
          <w:b/>
          <w:sz w:val="24"/>
          <w:szCs w:val="24"/>
        </w:rPr>
      </w:pPr>
      <w:r>
        <w:rPr>
          <w:b/>
          <w:sz w:val="24"/>
          <w:szCs w:val="24"/>
        </w:rPr>
        <w:t>The Mission of the Catholic Church and Safeguarding</w:t>
      </w:r>
    </w:p>
    <w:p w14:paraId="2421C750" w14:textId="77777777" w:rsidR="00C339E1" w:rsidRDefault="003C294B">
      <w:pPr>
        <w:pBdr>
          <w:top w:val="nil"/>
          <w:left w:val="nil"/>
          <w:bottom w:val="nil"/>
          <w:right w:val="nil"/>
          <w:between w:val="nil"/>
        </w:pBdr>
        <w:spacing w:before="234"/>
        <w:ind w:left="107" w:right="147"/>
        <w:rPr>
          <w:i/>
          <w:color w:val="000000"/>
          <w:sz w:val="20"/>
          <w:szCs w:val="20"/>
        </w:rPr>
      </w:pPr>
      <w:r>
        <w:rPr>
          <w:color w:val="000000"/>
          <w:sz w:val="20"/>
          <w:szCs w:val="20"/>
        </w:rPr>
        <w:t xml:space="preserve">“The Catholic Church and its individual members will undertake appropriate steps to maintain a safe environment for all and to practise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w:t>
      </w:r>
      <w:r>
        <w:rPr>
          <w:i/>
          <w:color w:val="000000"/>
          <w:sz w:val="20"/>
          <w:szCs w:val="20"/>
        </w:rPr>
        <w:t>[Source: National Catholic Safeguarding Commission - Policy Statement February 2016</w:t>
      </w:r>
    </w:p>
    <w:p w14:paraId="2421C751" w14:textId="77777777" w:rsidR="00C339E1" w:rsidRDefault="00C339E1">
      <w:pPr>
        <w:pBdr>
          <w:top w:val="nil"/>
          <w:left w:val="nil"/>
          <w:bottom w:val="nil"/>
          <w:right w:val="nil"/>
          <w:between w:val="nil"/>
        </w:pBdr>
        <w:rPr>
          <w:i/>
          <w:color w:val="000000"/>
        </w:rPr>
      </w:pPr>
    </w:p>
    <w:p w14:paraId="2421C752" w14:textId="77777777" w:rsidR="00C339E1" w:rsidRDefault="00C339E1">
      <w:pPr>
        <w:pBdr>
          <w:top w:val="nil"/>
          <w:left w:val="nil"/>
          <w:bottom w:val="nil"/>
          <w:right w:val="nil"/>
          <w:between w:val="nil"/>
        </w:pBdr>
        <w:spacing w:before="2"/>
        <w:rPr>
          <w:i/>
          <w:color w:val="000000"/>
        </w:rPr>
      </w:pPr>
    </w:p>
    <w:p w14:paraId="2421C753" w14:textId="77777777" w:rsidR="00C339E1" w:rsidRDefault="003C294B">
      <w:pPr>
        <w:pStyle w:val="Heading1"/>
        <w:numPr>
          <w:ilvl w:val="0"/>
          <w:numId w:val="12"/>
        </w:numPr>
        <w:tabs>
          <w:tab w:val="left" w:pos="411"/>
        </w:tabs>
        <w:ind w:hanging="304"/>
      </w:pPr>
      <w:r>
        <w:t>Purpose</w:t>
      </w:r>
    </w:p>
    <w:p w14:paraId="2421C754" w14:textId="77777777" w:rsidR="00C339E1" w:rsidRDefault="003C294B">
      <w:pPr>
        <w:pBdr>
          <w:top w:val="nil"/>
          <w:left w:val="nil"/>
          <w:bottom w:val="nil"/>
          <w:right w:val="nil"/>
          <w:between w:val="nil"/>
        </w:pBdr>
        <w:spacing w:before="186"/>
        <w:ind w:left="107" w:right="271"/>
        <w:rPr>
          <w:color w:val="000000"/>
          <w:sz w:val="20"/>
          <w:szCs w:val="20"/>
        </w:rPr>
      </w:pPr>
      <w:r>
        <w:rPr>
          <w:color w:val="000000"/>
          <w:sz w:val="20"/>
          <w:szCs w:val="20"/>
        </w:rPr>
        <w:t>This Plymouth CAST Strategic Policy applies to the Trust as a whole. Plymouth CAST, including all the schools and services within the Trust, their directors, governors and staff, must abide by this CAST Positive Pupil Welfare Policy.</w:t>
      </w:r>
    </w:p>
    <w:p w14:paraId="2421C755" w14:textId="77777777" w:rsidR="00C339E1" w:rsidRDefault="00C339E1">
      <w:pPr>
        <w:pBdr>
          <w:top w:val="nil"/>
          <w:left w:val="nil"/>
          <w:bottom w:val="nil"/>
          <w:right w:val="nil"/>
          <w:between w:val="nil"/>
        </w:pBdr>
        <w:spacing w:before="11"/>
        <w:rPr>
          <w:color w:val="000000"/>
          <w:sz w:val="19"/>
          <w:szCs w:val="19"/>
        </w:rPr>
      </w:pPr>
    </w:p>
    <w:p w14:paraId="2421C756" w14:textId="77777777" w:rsidR="00C339E1" w:rsidRDefault="003C294B">
      <w:pPr>
        <w:pBdr>
          <w:top w:val="nil"/>
          <w:left w:val="nil"/>
          <w:bottom w:val="nil"/>
          <w:right w:val="nil"/>
          <w:between w:val="nil"/>
        </w:pBdr>
        <w:ind w:left="107" w:right="352"/>
        <w:rPr>
          <w:color w:val="000000"/>
          <w:sz w:val="20"/>
          <w:szCs w:val="20"/>
        </w:rPr>
      </w:pPr>
      <w:r>
        <w:rPr>
          <w:color w:val="000000"/>
          <w:sz w:val="20"/>
          <w:szCs w:val="20"/>
        </w:rPr>
        <w:t>Pupil welfare includes behaviour and discipline including anti-bullying, attendance, exclusion, uniform, student engagement and home/school agreements. The pupil welfare policies and practices of the Trust must serve the interests of all its pupils, and must comply with this Trust policy and with appropriate DfE legislation and guidance.</w:t>
      </w:r>
    </w:p>
    <w:p w14:paraId="2421C757" w14:textId="77777777" w:rsidR="00C339E1" w:rsidRDefault="00C339E1">
      <w:pPr>
        <w:pBdr>
          <w:top w:val="nil"/>
          <w:left w:val="nil"/>
          <w:bottom w:val="nil"/>
          <w:right w:val="nil"/>
          <w:between w:val="nil"/>
        </w:pBdr>
        <w:spacing w:before="1"/>
        <w:rPr>
          <w:color w:val="000000"/>
          <w:sz w:val="20"/>
          <w:szCs w:val="20"/>
        </w:rPr>
      </w:pPr>
    </w:p>
    <w:p w14:paraId="2421C758" w14:textId="77777777" w:rsidR="00C339E1" w:rsidRDefault="003C294B">
      <w:pPr>
        <w:pBdr>
          <w:top w:val="nil"/>
          <w:left w:val="nil"/>
          <w:bottom w:val="nil"/>
          <w:right w:val="nil"/>
          <w:between w:val="nil"/>
        </w:pBdr>
        <w:ind w:left="107" w:right="1203"/>
        <w:rPr>
          <w:color w:val="000000"/>
          <w:sz w:val="20"/>
          <w:szCs w:val="20"/>
        </w:rPr>
      </w:pPr>
      <w:r>
        <w:rPr>
          <w:color w:val="000000"/>
          <w:sz w:val="20"/>
          <w:szCs w:val="20"/>
        </w:rPr>
        <w:t>It is the responsibility of the local governing board and Headteacher of each school to ensure that their school/service and its staff adhere to this CAST Pupil Welfare Policy. In implementing the policy the Local</w:t>
      </w:r>
    </w:p>
    <w:p w14:paraId="2421C759" w14:textId="77777777" w:rsidR="00C339E1" w:rsidRDefault="003C294B">
      <w:pPr>
        <w:pBdr>
          <w:top w:val="nil"/>
          <w:left w:val="nil"/>
          <w:bottom w:val="nil"/>
          <w:right w:val="nil"/>
          <w:between w:val="nil"/>
        </w:pBdr>
        <w:spacing w:before="1"/>
        <w:ind w:left="107" w:right="189"/>
        <w:rPr>
          <w:color w:val="000000"/>
          <w:sz w:val="20"/>
          <w:szCs w:val="20"/>
        </w:rPr>
      </w:pPr>
      <w:r>
        <w:rPr>
          <w:color w:val="000000"/>
          <w:sz w:val="20"/>
          <w:szCs w:val="20"/>
        </w:rPr>
        <w:t>Governing Board, Headteacher and Trust staff must take account of any advice given to them by the CEO, Director of Education, and/or Board of Directors.</w:t>
      </w:r>
    </w:p>
    <w:p w14:paraId="2421C75A" w14:textId="77777777" w:rsidR="00C339E1" w:rsidRDefault="00C339E1">
      <w:pPr>
        <w:pBdr>
          <w:top w:val="nil"/>
          <w:left w:val="nil"/>
          <w:bottom w:val="nil"/>
          <w:right w:val="nil"/>
          <w:between w:val="nil"/>
        </w:pBdr>
        <w:spacing w:before="11"/>
        <w:rPr>
          <w:color w:val="000000"/>
          <w:sz w:val="19"/>
          <w:szCs w:val="19"/>
        </w:rPr>
      </w:pPr>
    </w:p>
    <w:p w14:paraId="2421C75B" w14:textId="77777777" w:rsidR="00C339E1" w:rsidRDefault="003C294B">
      <w:pPr>
        <w:pBdr>
          <w:top w:val="nil"/>
          <w:left w:val="nil"/>
          <w:bottom w:val="nil"/>
          <w:right w:val="nil"/>
          <w:between w:val="nil"/>
        </w:pBdr>
        <w:ind w:left="107" w:right="325"/>
        <w:rPr>
          <w:color w:val="000000"/>
          <w:sz w:val="20"/>
          <w:szCs w:val="20"/>
        </w:rPr>
      </w:pPr>
      <w:r>
        <w:rPr>
          <w:color w:val="000000"/>
          <w:sz w:val="20"/>
          <w:szCs w:val="20"/>
        </w:rPr>
        <w:t>This Policy is subject to the approved Scheme of Delegation. If there is any ambiguity or conflict then the Scheme of Delegation and any specific Scheme or alteration or restriction to the Scheme approved by the Board of Directors takes precedence.</w:t>
      </w:r>
    </w:p>
    <w:p w14:paraId="2421C75C" w14:textId="77777777" w:rsidR="00C339E1" w:rsidRDefault="00C339E1">
      <w:pPr>
        <w:pBdr>
          <w:top w:val="nil"/>
          <w:left w:val="nil"/>
          <w:bottom w:val="nil"/>
          <w:right w:val="nil"/>
          <w:between w:val="nil"/>
        </w:pBdr>
        <w:rPr>
          <w:color w:val="000000"/>
          <w:sz w:val="20"/>
          <w:szCs w:val="20"/>
        </w:rPr>
      </w:pPr>
    </w:p>
    <w:p w14:paraId="2421C75D" w14:textId="785F1659" w:rsidR="00C339E1" w:rsidRDefault="003C294B">
      <w:pPr>
        <w:pBdr>
          <w:top w:val="nil"/>
          <w:left w:val="nil"/>
          <w:bottom w:val="nil"/>
          <w:right w:val="nil"/>
          <w:between w:val="nil"/>
        </w:pBdr>
        <w:ind w:left="107" w:right="701"/>
        <w:rPr>
          <w:color w:val="000000"/>
          <w:sz w:val="20"/>
          <w:szCs w:val="20"/>
        </w:rPr>
      </w:pPr>
      <w:r>
        <w:rPr>
          <w:color w:val="000000"/>
          <w:sz w:val="20"/>
          <w:szCs w:val="20"/>
        </w:rPr>
        <w:t>If there is any question or doubt about the interpretation or implementation of this Policy, the CEO or</w:t>
      </w:r>
      <w:r w:rsidR="00E47807">
        <w:rPr>
          <w:color w:val="000000"/>
          <w:sz w:val="20"/>
          <w:szCs w:val="20"/>
        </w:rPr>
        <w:t xml:space="preserve"> </w:t>
      </w:r>
      <w:bookmarkStart w:id="1" w:name="_GoBack"/>
      <w:bookmarkEnd w:id="1"/>
      <w:r>
        <w:rPr>
          <w:color w:val="000000"/>
          <w:sz w:val="20"/>
          <w:szCs w:val="20"/>
        </w:rPr>
        <w:t>Director of Education should be consulted.</w:t>
      </w:r>
    </w:p>
    <w:p w14:paraId="2421C75E" w14:textId="77777777" w:rsidR="00C339E1" w:rsidRDefault="00C339E1">
      <w:pPr>
        <w:pBdr>
          <w:top w:val="nil"/>
          <w:left w:val="nil"/>
          <w:bottom w:val="nil"/>
          <w:right w:val="nil"/>
          <w:between w:val="nil"/>
        </w:pBdr>
        <w:rPr>
          <w:color w:val="000000"/>
          <w:sz w:val="20"/>
          <w:szCs w:val="20"/>
        </w:rPr>
      </w:pPr>
    </w:p>
    <w:p w14:paraId="2421C75F" w14:textId="77777777" w:rsidR="00C339E1" w:rsidRDefault="003C294B">
      <w:pPr>
        <w:pStyle w:val="Heading1"/>
        <w:numPr>
          <w:ilvl w:val="0"/>
          <w:numId w:val="12"/>
        </w:numPr>
        <w:tabs>
          <w:tab w:val="left" w:pos="411"/>
        </w:tabs>
        <w:ind w:hanging="304"/>
      </w:pPr>
      <w:r>
        <w:t>Preamble</w:t>
      </w:r>
    </w:p>
    <w:p w14:paraId="2421C760" w14:textId="77777777" w:rsidR="00C339E1" w:rsidRDefault="00C339E1">
      <w:pPr>
        <w:pBdr>
          <w:top w:val="nil"/>
          <w:left w:val="nil"/>
          <w:bottom w:val="nil"/>
          <w:right w:val="nil"/>
          <w:between w:val="nil"/>
        </w:pBdr>
        <w:spacing w:before="1"/>
        <w:rPr>
          <w:b/>
          <w:color w:val="000000"/>
          <w:sz w:val="24"/>
          <w:szCs w:val="24"/>
        </w:rPr>
      </w:pPr>
    </w:p>
    <w:p w14:paraId="2421C761" w14:textId="77777777" w:rsidR="00C339E1" w:rsidRDefault="003C294B">
      <w:pPr>
        <w:pBdr>
          <w:top w:val="nil"/>
          <w:left w:val="nil"/>
          <w:bottom w:val="nil"/>
          <w:right w:val="nil"/>
          <w:between w:val="nil"/>
        </w:pBdr>
        <w:ind w:left="107" w:right="294"/>
        <w:rPr>
          <w:color w:val="000000"/>
          <w:sz w:val="20"/>
          <w:szCs w:val="20"/>
        </w:rPr>
      </w:pPr>
      <w:r>
        <w:rPr>
          <w:color w:val="000000"/>
          <w:sz w:val="20"/>
          <w:szCs w:val="20"/>
        </w:rPr>
        <w:t>All services that make up Plymouth CAST, including all the schools and services within the trust, their governors and staff, must abide by this Trust Pupil Welfare Policy.</w:t>
      </w:r>
    </w:p>
    <w:p w14:paraId="2421C762" w14:textId="77777777" w:rsidR="00C339E1" w:rsidRDefault="00C339E1">
      <w:pPr>
        <w:pBdr>
          <w:top w:val="nil"/>
          <w:left w:val="nil"/>
          <w:bottom w:val="nil"/>
          <w:right w:val="nil"/>
          <w:between w:val="nil"/>
        </w:pBdr>
        <w:spacing w:before="11"/>
        <w:rPr>
          <w:color w:val="000000"/>
          <w:sz w:val="19"/>
          <w:szCs w:val="19"/>
        </w:rPr>
      </w:pPr>
    </w:p>
    <w:p w14:paraId="2421C763" w14:textId="77777777" w:rsidR="00C339E1" w:rsidRDefault="003C294B">
      <w:pPr>
        <w:pBdr>
          <w:top w:val="nil"/>
          <w:left w:val="nil"/>
          <w:bottom w:val="nil"/>
          <w:right w:val="nil"/>
          <w:between w:val="nil"/>
        </w:pBdr>
        <w:ind w:left="107" w:right="696"/>
        <w:rPr>
          <w:color w:val="000000"/>
          <w:sz w:val="20"/>
          <w:szCs w:val="20"/>
        </w:rPr>
      </w:pPr>
      <w:r>
        <w:rPr>
          <w:color w:val="000000"/>
          <w:sz w:val="20"/>
          <w:szCs w:val="20"/>
        </w:rPr>
        <w:t xml:space="preserve">This Trust Pupil Welfare Policy applies to all schools and service units in the Trust and </w:t>
      </w:r>
      <w:r>
        <w:rPr>
          <w:sz w:val="20"/>
          <w:szCs w:val="20"/>
        </w:rPr>
        <w:t>overrides</w:t>
      </w:r>
      <w:r>
        <w:rPr>
          <w:color w:val="000000"/>
          <w:sz w:val="20"/>
          <w:szCs w:val="20"/>
        </w:rPr>
        <w:t xml:space="preserve"> any existing or school-approved student welfare policies, behaviour or anti-bullying policies where they differ.</w:t>
      </w:r>
    </w:p>
    <w:p w14:paraId="2421C764" w14:textId="77777777" w:rsidR="00C339E1" w:rsidRDefault="00C339E1">
      <w:pPr>
        <w:pBdr>
          <w:top w:val="nil"/>
          <w:left w:val="nil"/>
          <w:bottom w:val="nil"/>
          <w:right w:val="nil"/>
          <w:between w:val="nil"/>
        </w:pBdr>
        <w:spacing w:before="11"/>
        <w:rPr>
          <w:color w:val="000000"/>
          <w:sz w:val="19"/>
          <w:szCs w:val="19"/>
        </w:rPr>
      </w:pPr>
    </w:p>
    <w:p w14:paraId="2421C765" w14:textId="77777777" w:rsidR="00C339E1" w:rsidRDefault="003C294B">
      <w:pPr>
        <w:pBdr>
          <w:top w:val="nil"/>
          <w:left w:val="nil"/>
          <w:bottom w:val="nil"/>
          <w:right w:val="nil"/>
          <w:between w:val="nil"/>
        </w:pBdr>
        <w:ind w:left="107" w:right="465"/>
        <w:rPr>
          <w:color w:val="000000"/>
          <w:sz w:val="20"/>
          <w:szCs w:val="20"/>
        </w:rPr>
      </w:pPr>
      <w:r>
        <w:rPr>
          <w:color w:val="000000"/>
          <w:sz w:val="20"/>
          <w:szCs w:val="20"/>
        </w:rPr>
        <w:t>The development and implementation of the school’s pupil welfare policies and procedures is the responsibility of the headteacher and local governing board for each individual school.</w:t>
      </w:r>
    </w:p>
    <w:p w14:paraId="2421C766" w14:textId="77777777" w:rsidR="00C339E1" w:rsidRDefault="00C339E1">
      <w:pPr>
        <w:pBdr>
          <w:top w:val="nil"/>
          <w:left w:val="nil"/>
          <w:bottom w:val="nil"/>
          <w:right w:val="nil"/>
          <w:between w:val="nil"/>
        </w:pBdr>
        <w:spacing w:before="2"/>
        <w:rPr>
          <w:color w:val="000000"/>
          <w:sz w:val="20"/>
          <w:szCs w:val="20"/>
        </w:rPr>
      </w:pPr>
    </w:p>
    <w:p w14:paraId="2421C767" w14:textId="77777777" w:rsidR="00C339E1" w:rsidRDefault="003C294B">
      <w:pPr>
        <w:pBdr>
          <w:top w:val="nil"/>
          <w:left w:val="nil"/>
          <w:bottom w:val="nil"/>
          <w:right w:val="nil"/>
          <w:between w:val="nil"/>
        </w:pBdr>
        <w:ind w:left="107" w:right="361"/>
        <w:rPr>
          <w:color w:val="000000"/>
          <w:sz w:val="20"/>
          <w:szCs w:val="20"/>
        </w:rPr>
      </w:pPr>
      <w:r>
        <w:rPr>
          <w:color w:val="000000"/>
          <w:sz w:val="20"/>
          <w:szCs w:val="20"/>
        </w:rPr>
        <w:t>Schools should seek opportunities to agree common practice that brings benefit to individual schools, and the Trust as a whole.</w:t>
      </w:r>
    </w:p>
    <w:p w14:paraId="2421C768" w14:textId="77777777" w:rsidR="00C339E1" w:rsidRDefault="00C339E1">
      <w:pPr>
        <w:pBdr>
          <w:top w:val="nil"/>
          <w:left w:val="nil"/>
          <w:bottom w:val="nil"/>
          <w:right w:val="nil"/>
          <w:between w:val="nil"/>
        </w:pBdr>
        <w:spacing w:before="9"/>
        <w:rPr>
          <w:color w:val="000000"/>
          <w:sz w:val="19"/>
          <w:szCs w:val="19"/>
        </w:rPr>
      </w:pPr>
    </w:p>
    <w:p w14:paraId="2421C769" w14:textId="77777777" w:rsidR="00C339E1" w:rsidRDefault="003C294B">
      <w:pPr>
        <w:pStyle w:val="Heading1"/>
        <w:numPr>
          <w:ilvl w:val="0"/>
          <w:numId w:val="12"/>
        </w:numPr>
        <w:tabs>
          <w:tab w:val="left" w:pos="411"/>
        </w:tabs>
        <w:ind w:hanging="304"/>
      </w:pPr>
      <w:r>
        <w:t>Terminology:</w:t>
      </w:r>
    </w:p>
    <w:p w14:paraId="2421C76A" w14:textId="77777777" w:rsidR="00C339E1" w:rsidRDefault="00C339E1">
      <w:pPr>
        <w:pBdr>
          <w:top w:val="nil"/>
          <w:left w:val="nil"/>
          <w:bottom w:val="nil"/>
          <w:right w:val="nil"/>
          <w:between w:val="nil"/>
        </w:pBdr>
        <w:rPr>
          <w:b/>
          <w:color w:val="000000"/>
          <w:sz w:val="24"/>
          <w:szCs w:val="24"/>
        </w:rPr>
      </w:pPr>
    </w:p>
    <w:p w14:paraId="2421C76B" w14:textId="77777777" w:rsidR="00C339E1" w:rsidRDefault="003C294B">
      <w:pPr>
        <w:numPr>
          <w:ilvl w:val="1"/>
          <w:numId w:val="12"/>
        </w:numPr>
        <w:pBdr>
          <w:top w:val="nil"/>
          <w:left w:val="nil"/>
          <w:bottom w:val="nil"/>
          <w:right w:val="nil"/>
          <w:between w:val="nil"/>
        </w:pBdr>
        <w:tabs>
          <w:tab w:val="left" w:pos="828"/>
          <w:tab w:val="left" w:pos="829"/>
        </w:tabs>
        <w:rPr>
          <w:color w:val="000000"/>
          <w:sz w:val="20"/>
          <w:szCs w:val="20"/>
        </w:rPr>
      </w:pPr>
      <w:r>
        <w:rPr>
          <w:color w:val="000000"/>
          <w:sz w:val="20"/>
          <w:szCs w:val="20"/>
        </w:rPr>
        <w:t>The Trust means Plymouth CAST.</w:t>
      </w:r>
    </w:p>
    <w:p w14:paraId="2421C76C" w14:textId="77777777" w:rsidR="00C339E1" w:rsidRDefault="003C294B">
      <w:pPr>
        <w:numPr>
          <w:ilvl w:val="1"/>
          <w:numId w:val="12"/>
        </w:numPr>
        <w:pBdr>
          <w:top w:val="nil"/>
          <w:left w:val="nil"/>
          <w:bottom w:val="nil"/>
          <w:right w:val="nil"/>
          <w:between w:val="nil"/>
        </w:pBdr>
        <w:tabs>
          <w:tab w:val="left" w:pos="828"/>
          <w:tab w:val="left" w:pos="829"/>
        </w:tabs>
        <w:spacing w:before="2"/>
        <w:ind w:right="713"/>
        <w:rPr>
          <w:color w:val="000000"/>
          <w:sz w:val="20"/>
          <w:szCs w:val="20"/>
        </w:rPr>
      </w:pPr>
      <w:r>
        <w:rPr>
          <w:color w:val="000000"/>
          <w:sz w:val="20"/>
          <w:szCs w:val="20"/>
        </w:rPr>
        <w:t>School means a school (including sixth form), academy, pre-school or nursery within the Plymouth CAST Multi-Academy Trust.</w:t>
      </w:r>
    </w:p>
    <w:p w14:paraId="2421C76D" w14:textId="77777777" w:rsidR="00C339E1" w:rsidRDefault="003C294B">
      <w:pPr>
        <w:numPr>
          <w:ilvl w:val="1"/>
          <w:numId w:val="12"/>
        </w:numPr>
        <w:pBdr>
          <w:top w:val="nil"/>
          <w:left w:val="nil"/>
          <w:bottom w:val="nil"/>
          <w:right w:val="nil"/>
          <w:between w:val="nil"/>
        </w:pBdr>
        <w:tabs>
          <w:tab w:val="left" w:pos="828"/>
          <w:tab w:val="left" w:pos="829"/>
        </w:tabs>
        <w:spacing w:line="245" w:lineRule="auto"/>
        <w:rPr>
          <w:color w:val="000000"/>
          <w:sz w:val="20"/>
          <w:szCs w:val="20"/>
        </w:rPr>
      </w:pPr>
      <w:r>
        <w:rPr>
          <w:color w:val="000000"/>
          <w:sz w:val="20"/>
          <w:szCs w:val="20"/>
        </w:rPr>
        <w:t>Headteacher means the headteacher or principal of the school.</w:t>
      </w:r>
    </w:p>
    <w:p w14:paraId="2421C76E" w14:textId="77777777" w:rsidR="00C339E1" w:rsidRDefault="003C294B">
      <w:pPr>
        <w:numPr>
          <w:ilvl w:val="1"/>
          <w:numId w:val="12"/>
        </w:numPr>
        <w:pBdr>
          <w:top w:val="nil"/>
          <w:left w:val="nil"/>
          <w:bottom w:val="nil"/>
          <w:right w:val="nil"/>
          <w:between w:val="nil"/>
        </w:pBdr>
        <w:tabs>
          <w:tab w:val="left" w:pos="828"/>
          <w:tab w:val="left" w:pos="829"/>
        </w:tabs>
        <w:spacing w:line="245" w:lineRule="auto"/>
        <w:rPr>
          <w:color w:val="000000"/>
          <w:sz w:val="20"/>
          <w:szCs w:val="20"/>
        </w:rPr>
      </w:pPr>
      <w:r>
        <w:rPr>
          <w:color w:val="000000"/>
          <w:sz w:val="20"/>
          <w:szCs w:val="20"/>
        </w:rPr>
        <w:t>CEO means the chief executive officer of the Plymouth CAST Multi-Academy Trust.</w:t>
      </w:r>
    </w:p>
    <w:p w14:paraId="2421C76F" w14:textId="77777777" w:rsidR="00C339E1" w:rsidRDefault="003C294B">
      <w:pPr>
        <w:numPr>
          <w:ilvl w:val="1"/>
          <w:numId w:val="12"/>
        </w:numPr>
        <w:pBdr>
          <w:top w:val="nil"/>
          <w:left w:val="nil"/>
          <w:bottom w:val="nil"/>
          <w:right w:val="nil"/>
          <w:between w:val="nil"/>
        </w:pBdr>
        <w:tabs>
          <w:tab w:val="left" w:pos="828"/>
          <w:tab w:val="left" w:pos="829"/>
        </w:tabs>
        <w:ind w:right="670"/>
        <w:rPr>
          <w:color w:val="000000"/>
          <w:sz w:val="20"/>
          <w:szCs w:val="20"/>
        </w:rPr>
        <w:sectPr w:rsidR="00C339E1">
          <w:pgSz w:w="11910" w:h="16840"/>
          <w:pgMar w:top="1000" w:right="420" w:bottom="660" w:left="600" w:header="289" w:footer="471" w:gutter="0"/>
          <w:cols w:space="720"/>
        </w:sectPr>
      </w:pPr>
      <w:r>
        <w:rPr>
          <w:color w:val="000000"/>
          <w:sz w:val="20"/>
          <w:szCs w:val="20"/>
        </w:rPr>
        <w:t>Local governing board (LGB) means the committee of governors to which the Directors of the Trust have delegated appropriate powers and functions for the management of the school.</w:t>
      </w:r>
    </w:p>
    <w:p w14:paraId="2421C770" w14:textId="77777777" w:rsidR="00C339E1" w:rsidRDefault="003C294B">
      <w:pPr>
        <w:pStyle w:val="Heading1"/>
        <w:numPr>
          <w:ilvl w:val="0"/>
          <w:numId w:val="12"/>
        </w:numPr>
        <w:tabs>
          <w:tab w:val="left" w:pos="411"/>
        </w:tabs>
        <w:spacing w:before="91"/>
        <w:ind w:hanging="304"/>
      </w:pPr>
      <w:r>
        <w:t>Application</w:t>
      </w:r>
    </w:p>
    <w:p w14:paraId="2421C771" w14:textId="77777777" w:rsidR="00C339E1" w:rsidRDefault="003C294B">
      <w:pPr>
        <w:pBdr>
          <w:top w:val="nil"/>
          <w:left w:val="nil"/>
          <w:bottom w:val="nil"/>
          <w:right w:val="nil"/>
          <w:between w:val="nil"/>
        </w:pBdr>
        <w:spacing w:before="232"/>
        <w:ind w:left="107" w:right="373"/>
        <w:rPr>
          <w:color w:val="000000"/>
          <w:sz w:val="20"/>
          <w:szCs w:val="20"/>
        </w:rPr>
      </w:pPr>
      <w:r>
        <w:rPr>
          <w:color w:val="000000"/>
          <w:sz w:val="20"/>
          <w:szCs w:val="20"/>
        </w:rPr>
        <w:t>Pending their systematic review by Directors, the pupil welfare policies and procedures of the schools within the Trust remain in force, subject to this Trust Pupil Welfare policy, and to any conditions or restrictions placed on the delegated powers of the local governing board and/or Headteacher by the Board of Trustees.</w:t>
      </w:r>
    </w:p>
    <w:p w14:paraId="2421C772" w14:textId="77777777" w:rsidR="00C339E1" w:rsidRDefault="00C339E1">
      <w:pPr>
        <w:pBdr>
          <w:top w:val="nil"/>
          <w:left w:val="nil"/>
          <w:bottom w:val="nil"/>
          <w:right w:val="nil"/>
          <w:between w:val="nil"/>
        </w:pBdr>
        <w:rPr>
          <w:color w:val="000000"/>
          <w:sz w:val="20"/>
          <w:szCs w:val="20"/>
        </w:rPr>
      </w:pPr>
    </w:p>
    <w:p w14:paraId="2421C773" w14:textId="77777777" w:rsidR="00C339E1" w:rsidRDefault="003C294B">
      <w:pPr>
        <w:pBdr>
          <w:top w:val="nil"/>
          <w:left w:val="nil"/>
          <w:bottom w:val="nil"/>
          <w:right w:val="nil"/>
          <w:between w:val="nil"/>
        </w:pBdr>
        <w:ind w:left="107"/>
        <w:rPr>
          <w:color w:val="000000"/>
          <w:sz w:val="20"/>
          <w:szCs w:val="20"/>
        </w:rPr>
      </w:pPr>
      <w:r>
        <w:rPr>
          <w:color w:val="000000"/>
          <w:sz w:val="20"/>
          <w:szCs w:val="20"/>
        </w:rPr>
        <w:t>It is the responsibility of the Headteacher, with support from the local governing board, of each school to ensure that this Positive Pupil Welfare Policy is adhered to by the school and the staff employed by it. Headteachers must follow the parameters that are set out within the Trust’s Scheme of Delegation and any related policies that are set by the Board.</w:t>
      </w:r>
    </w:p>
    <w:p w14:paraId="2421C774" w14:textId="77777777" w:rsidR="00C339E1" w:rsidRDefault="00C339E1">
      <w:pPr>
        <w:pBdr>
          <w:top w:val="nil"/>
          <w:left w:val="nil"/>
          <w:bottom w:val="nil"/>
          <w:right w:val="nil"/>
          <w:between w:val="nil"/>
        </w:pBdr>
        <w:rPr>
          <w:color w:val="000000"/>
          <w:sz w:val="20"/>
          <w:szCs w:val="20"/>
        </w:rPr>
      </w:pPr>
    </w:p>
    <w:p w14:paraId="2421C775" w14:textId="77777777" w:rsidR="00C339E1" w:rsidRDefault="003C294B">
      <w:pPr>
        <w:pBdr>
          <w:top w:val="nil"/>
          <w:left w:val="nil"/>
          <w:bottom w:val="nil"/>
          <w:right w:val="nil"/>
          <w:between w:val="nil"/>
        </w:pBdr>
        <w:ind w:left="107" w:right="217"/>
        <w:rPr>
          <w:color w:val="000000"/>
          <w:sz w:val="20"/>
          <w:szCs w:val="20"/>
        </w:rPr>
      </w:pPr>
      <w:r>
        <w:rPr>
          <w:color w:val="000000"/>
          <w:sz w:val="20"/>
          <w:szCs w:val="20"/>
        </w:rPr>
        <w:t>Where appropriate policies and procedures relating to governors and/or governance have been approved by the Directors and/or by the local governing board, they override relevant references to governors within existing Pupil Welfare and other related behaviour policies and procedures, subject to any specific references in this Trust Positive Pupil Welfare Policy.</w:t>
      </w:r>
    </w:p>
    <w:p w14:paraId="2421C776" w14:textId="77777777" w:rsidR="00C339E1" w:rsidRDefault="00C339E1">
      <w:pPr>
        <w:pBdr>
          <w:top w:val="nil"/>
          <w:left w:val="nil"/>
          <w:bottom w:val="nil"/>
          <w:right w:val="nil"/>
          <w:between w:val="nil"/>
        </w:pBdr>
        <w:spacing w:before="1"/>
        <w:rPr>
          <w:color w:val="000000"/>
          <w:sz w:val="20"/>
          <w:szCs w:val="20"/>
        </w:rPr>
      </w:pPr>
    </w:p>
    <w:p w14:paraId="2421C777" w14:textId="77777777" w:rsidR="00C339E1" w:rsidRDefault="003C294B">
      <w:pPr>
        <w:pBdr>
          <w:top w:val="nil"/>
          <w:left w:val="nil"/>
          <w:bottom w:val="nil"/>
          <w:right w:val="nil"/>
          <w:between w:val="nil"/>
        </w:pBdr>
        <w:ind w:left="107" w:right="259"/>
        <w:rPr>
          <w:color w:val="000000"/>
          <w:sz w:val="20"/>
          <w:szCs w:val="20"/>
        </w:rPr>
      </w:pPr>
      <w:r>
        <w:rPr>
          <w:color w:val="000000"/>
          <w:sz w:val="20"/>
          <w:szCs w:val="20"/>
        </w:rPr>
        <w:t>In implementing this policy and associated school policies and procedures the local governing board, Headteacher and school staff must take account of any advice or instruction given to them by the CEO, the Director of Education, an Education and Standards Manager or Board of Directors.</w:t>
      </w:r>
    </w:p>
    <w:p w14:paraId="2421C778" w14:textId="77777777" w:rsidR="00C339E1" w:rsidRDefault="00C339E1">
      <w:pPr>
        <w:pBdr>
          <w:top w:val="nil"/>
          <w:left w:val="nil"/>
          <w:bottom w:val="nil"/>
          <w:right w:val="nil"/>
          <w:between w:val="nil"/>
        </w:pBdr>
        <w:rPr>
          <w:color w:val="000000"/>
        </w:rPr>
      </w:pPr>
    </w:p>
    <w:p w14:paraId="2421C779" w14:textId="77777777" w:rsidR="00C339E1" w:rsidRDefault="00C339E1">
      <w:pPr>
        <w:pBdr>
          <w:top w:val="nil"/>
          <w:left w:val="nil"/>
          <w:bottom w:val="nil"/>
          <w:right w:val="nil"/>
          <w:between w:val="nil"/>
        </w:pBdr>
        <w:spacing w:before="11"/>
        <w:rPr>
          <w:color w:val="000000"/>
          <w:sz w:val="17"/>
          <w:szCs w:val="17"/>
        </w:rPr>
      </w:pPr>
    </w:p>
    <w:p w14:paraId="2421C77A" w14:textId="77777777" w:rsidR="00C339E1" w:rsidRDefault="003C294B">
      <w:pPr>
        <w:pStyle w:val="Heading1"/>
        <w:numPr>
          <w:ilvl w:val="0"/>
          <w:numId w:val="12"/>
        </w:numPr>
        <w:tabs>
          <w:tab w:val="left" w:pos="411"/>
        </w:tabs>
        <w:ind w:hanging="304"/>
      </w:pPr>
      <w:r>
        <w:t>Trust Schools Pupil Welfare policies:</w:t>
      </w:r>
    </w:p>
    <w:p w14:paraId="2421C77B" w14:textId="77777777" w:rsidR="00C339E1" w:rsidRDefault="00C339E1">
      <w:pPr>
        <w:pBdr>
          <w:top w:val="nil"/>
          <w:left w:val="nil"/>
          <w:bottom w:val="nil"/>
          <w:right w:val="nil"/>
          <w:between w:val="nil"/>
        </w:pBdr>
        <w:spacing w:before="1"/>
        <w:rPr>
          <w:b/>
          <w:color w:val="000000"/>
          <w:sz w:val="24"/>
          <w:szCs w:val="24"/>
        </w:rPr>
      </w:pPr>
    </w:p>
    <w:p w14:paraId="2421C77C" w14:textId="77777777" w:rsidR="00C339E1" w:rsidRDefault="003C294B">
      <w:pPr>
        <w:pBdr>
          <w:top w:val="nil"/>
          <w:left w:val="nil"/>
          <w:bottom w:val="nil"/>
          <w:right w:val="nil"/>
          <w:between w:val="nil"/>
        </w:pBdr>
        <w:ind w:left="107" w:right="427"/>
        <w:rPr>
          <w:color w:val="000000"/>
          <w:sz w:val="20"/>
          <w:szCs w:val="20"/>
        </w:rPr>
      </w:pPr>
      <w:r>
        <w:rPr>
          <w:color w:val="000000"/>
          <w:sz w:val="20"/>
          <w:szCs w:val="20"/>
        </w:rPr>
        <w:t>The Trust has a duty of care to the pupils and staff of our schools and we want all pupils to feel safe and valued as individuals.</w:t>
      </w:r>
    </w:p>
    <w:p w14:paraId="2421C77D" w14:textId="77777777" w:rsidR="00C339E1" w:rsidRDefault="00C339E1">
      <w:pPr>
        <w:pBdr>
          <w:top w:val="nil"/>
          <w:left w:val="nil"/>
          <w:bottom w:val="nil"/>
          <w:right w:val="nil"/>
          <w:between w:val="nil"/>
        </w:pBdr>
        <w:spacing w:before="11"/>
        <w:rPr>
          <w:color w:val="000000"/>
          <w:sz w:val="19"/>
          <w:szCs w:val="19"/>
        </w:rPr>
      </w:pPr>
    </w:p>
    <w:p w14:paraId="2421C77E" w14:textId="77777777" w:rsidR="00C339E1" w:rsidRDefault="003C294B">
      <w:pPr>
        <w:pBdr>
          <w:top w:val="nil"/>
          <w:left w:val="nil"/>
          <w:bottom w:val="nil"/>
          <w:right w:val="nil"/>
          <w:between w:val="nil"/>
        </w:pBdr>
        <w:ind w:left="107" w:right="595"/>
        <w:rPr>
          <w:color w:val="000000"/>
          <w:sz w:val="20"/>
          <w:szCs w:val="20"/>
        </w:rPr>
      </w:pPr>
      <w:r>
        <w:rPr>
          <w:color w:val="000000"/>
          <w:sz w:val="20"/>
          <w:szCs w:val="20"/>
        </w:rPr>
        <w:t>All Trust schools must develop and implement pupil welfare policies and procedures that are consistent with this CAST Positive Pupil Welfare Policy.</w:t>
      </w:r>
    </w:p>
    <w:p w14:paraId="2421C77F" w14:textId="77777777" w:rsidR="00C339E1" w:rsidRDefault="00C339E1">
      <w:pPr>
        <w:pBdr>
          <w:top w:val="nil"/>
          <w:left w:val="nil"/>
          <w:bottom w:val="nil"/>
          <w:right w:val="nil"/>
          <w:between w:val="nil"/>
        </w:pBdr>
        <w:spacing w:before="11"/>
        <w:rPr>
          <w:color w:val="000000"/>
          <w:sz w:val="19"/>
          <w:szCs w:val="19"/>
        </w:rPr>
      </w:pPr>
    </w:p>
    <w:p w14:paraId="2421C780" w14:textId="77777777" w:rsidR="00C339E1" w:rsidRDefault="003C294B">
      <w:pPr>
        <w:pBdr>
          <w:top w:val="nil"/>
          <w:left w:val="nil"/>
          <w:bottom w:val="nil"/>
          <w:right w:val="nil"/>
          <w:between w:val="nil"/>
        </w:pBdr>
        <w:ind w:left="107" w:right="147"/>
        <w:rPr>
          <w:color w:val="000000"/>
          <w:sz w:val="20"/>
          <w:szCs w:val="20"/>
        </w:rPr>
      </w:pPr>
      <w:r>
        <w:rPr>
          <w:color w:val="000000"/>
          <w:sz w:val="20"/>
          <w:szCs w:val="20"/>
        </w:rPr>
        <w:t xml:space="preserve">Each school’s pupil welfare policies and procedures must ensure that all pupils feel safe and promote high standards of behaviour so that all pupils can learn and develop self-confidence and pride in their own achievements and </w:t>
      </w:r>
      <w:r>
        <w:rPr>
          <w:sz w:val="20"/>
          <w:szCs w:val="20"/>
        </w:rPr>
        <w:t>have</w:t>
      </w:r>
      <w:r>
        <w:rPr>
          <w:color w:val="000000"/>
          <w:sz w:val="20"/>
          <w:szCs w:val="20"/>
        </w:rPr>
        <w:t xml:space="preserve"> the opportunity to fulfil their potential.</w:t>
      </w:r>
    </w:p>
    <w:p w14:paraId="2421C781" w14:textId="77777777" w:rsidR="00C339E1" w:rsidRDefault="00C339E1">
      <w:pPr>
        <w:pBdr>
          <w:top w:val="nil"/>
          <w:left w:val="nil"/>
          <w:bottom w:val="nil"/>
          <w:right w:val="nil"/>
          <w:between w:val="nil"/>
        </w:pBdr>
        <w:spacing w:before="2"/>
        <w:rPr>
          <w:color w:val="000000"/>
          <w:sz w:val="20"/>
          <w:szCs w:val="20"/>
        </w:rPr>
      </w:pPr>
    </w:p>
    <w:p w14:paraId="2421C782" w14:textId="77777777" w:rsidR="00C339E1" w:rsidRDefault="003C294B">
      <w:pPr>
        <w:pBdr>
          <w:top w:val="nil"/>
          <w:left w:val="nil"/>
          <w:bottom w:val="nil"/>
          <w:right w:val="nil"/>
          <w:between w:val="nil"/>
        </w:pBdr>
        <w:ind w:left="107" w:right="408"/>
        <w:rPr>
          <w:color w:val="000000"/>
          <w:sz w:val="20"/>
          <w:szCs w:val="20"/>
        </w:rPr>
      </w:pPr>
      <w:r>
        <w:rPr>
          <w:color w:val="000000"/>
          <w:sz w:val="20"/>
          <w:szCs w:val="20"/>
        </w:rPr>
        <w:t>Each school’s pupil welfare policies and procedures must include policies and procedures relating to behaviour and discipline, including anti-bullying, attendance, exclusion, uniform, student engagement and home/school agreements. Appropriate adjustments must be made when applying any policy to a pupil who has a protected characteristic, including those with special educational needs and/or disabilities.</w:t>
      </w:r>
    </w:p>
    <w:p w14:paraId="2421C783" w14:textId="77777777" w:rsidR="00C339E1" w:rsidRDefault="00C339E1">
      <w:pPr>
        <w:pBdr>
          <w:top w:val="nil"/>
          <w:left w:val="nil"/>
          <w:bottom w:val="nil"/>
          <w:right w:val="nil"/>
          <w:between w:val="nil"/>
        </w:pBdr>
        <w:spacing w:before="10"/>
        <w:rPr>
          <w:color w:val="000000"/>
          <w:sz w:val="19"/>
          <w:szCs w:val="19"/>
        </w:rPr>
      </w:pPr>
    </w:p>
    <w:p w14:paraId="2421C784" w14:textId="77777777" w:rsidR="00C339E1" w:rsidRDefault="003C294B">
      <w:pPr>
        <w:pBdr>
          <w:top w:val="nil"/>
          <w:left w:val="nil"/>
          <w:bottom w:val="nil"/>
          <w:right w:val="nil"/>
          <w:between w:val="nil"/>
        </w:pBdr>
        <w:ind w:left="107" w:right="961"/>
        <w:rPr>
          <w:color w:val="000000"/>
          <w:sz w:val="20"/>
          <w:szCs w:val="20"/>
        </w:rPr>
      </w:pPr>
      <w:r>
        <w:rPr>
          <w:color w:val="000000"/>
          <w:sz w:val="20"/>
          <w:szCs w:val="20"/>
        </w:rPr>
        <w:t>All schools must publish on their school website information in relation to its behaviour policy, including anti bullying.</w:t>
      </w:r>
    </w:p>
    <w:p w14:paraId="2421C785" w14:textId="77777777" w:rsidR="00C339E1" w:rsidRDefault="00C339E1">
      <w:pPr>
        <w:pBdr>
          <w:top w:val="nil"/>
          <w:left w:val="nil"/>
          <w:bottom w:val="nil"/>
          <w:right w:val="nil"/>
          <w:between w:val="nil"/>
        </w:pBdr>
        <w:spacing w:before="2"/>
        <w:rPr>
          <w:color w:val="000000"/>
          <w:sz w:val="20"/>
          <w:szCs w:val="20"/>
        </w:rPr>
      </w:pPr>
    </w:p>
    <w:p w14:paraId="2421C786" w14:textId="77777777" w:rsidR="00C339E1" w:rsidRDefault="003C294B">
      <w:pPr>
        <w:pBdr>
          <w:top w:val="nil"/>
          <w:left w:val="nil"/>
          <w:bottom w:val="nil"/>
          <w:right w:val="nil"/>
          <w:between w:val="nil"/>
        </w:pBdr>
        <w:ind w:left="107" w:right="189"/>
        <w:rPr>
          <w:color w:val="000000"/>
          <w:sz w:val="20"/>
          <w:szCs w:val="20"/>
        </w:rPr>
      </w:pPr>
      <w:r>
        <w:rPr>
          <w:color w:val="000000"/>
          <w:sz w:val="20"/>
          <w:szCs w:val="20"/>
        </w:rPr>
        <w:t>As a Catholic Trust, we believe in protecting the dignity of the individual. Therefore, the trust expects school policies to focus on promoting positive behaviour. The trust also recognises that the only way to ensure that behaviour is managed effectively is to ensure that staff are emotionally intelligent, empowered to be flexible, to be present in the toughest moments and to judge slowly. Therefore, every school’s behaviour policy should be underpinned by the following seven pillars of practice:</w:t>
      </w:r>
    </w:p>
    <w:p w14:paraId="2421C787" w14:textId="77777777" w:rsidR="00C339E1" w:rsidRDefault="00C339E1">
      <w:pPr>
        <w:pBdr>
          <w:top w:val="nil"/>
          <w:left w:val="nil"/>
          <w:bottom w:val="nil"/>
          <w:right w:val="nil"/>
          <w:between w:val="nil"/>
        </w:pBdr>
        <w:spacing w:before="10"/>
        <w:rPr>
          <w:color w:val="000000"/>
          <w:sz w:val="19"/>
          <w:szCs w:val="19"/>
        </w:rPr>
      </w:pPr>
    </w:p>
    <w:p w14:paraId="2421C788" w14:textId="77777777" w:rsidR="00C339E1" w:rsidRDefault="003C294B">
      <w:pPr>
        <w:numPr>
          <w:ilvl w:val="0"/>
          <w:numId w:val="11"/>
        </w:numPr>
        <w:pBdr>
          <w:top w:val="nil"/>
          <w:left w:val="nil"/>
          <w:bottom w:val="nil"/>
          <w:right w:val="nil"/>
          <w:between w:val="nil"/>
        </w:pBdr>
        <w:tabs>
          <w:tab w:val="left" w:pos="829"/>
        </w:tabs>
        <w:rPr>
          <w:color w:val="000000"/>
          <w:sz w:val="20"/>
          <w:szCs w:val="20"/>
        </w:rPr>
      </w:pPr>
      <w:r>
        <w:rPr>
          <w:color w:val="000000"/>
          <w:sz w:val="20"/>
          <w:szCs w:val="20"/>
        </w:rPr>
        <w:t>Consistent, calm, adult behaviour.</w:t>
      </w:r>
    </w:p>
    <w:p w14:paraId="2421C789" w14:textId="77777777" w:rsidR="00C339E1" w:rsidRDefault="003C294B">
      <w:pPr>
        <w:numPr>
          <w:ilvl w:val="0"/>
          <w:numId w:val="11"/>
        </w:numPr>
        <w:pBdr>
          <w:top w:val="nil"/>
          <w:left w:val="nil"/>
          <w:bottom w:val="nil"/>
          <w:right w:val="nil"/>
          <w:between w:val="nil"/>
        </w:pBdr>
        <w:tabs>
          <w:tab w:val="left" w:pos="829"/>
        </w:tabs>
        <w:spacing w:before="1"/>
        <w:rPr>
          <w:color w:val="000000"/>
          <w:sz w:val="20"/>
          <w:szCs w:val="20"/>
        </w:rPr>
      </w:pPr>
      <w:r>
        <w:rPr>
          <w:color w:val="000000"/>
          <w:sz w:val="20"/>
          <w:szCs w:val="20"/>
        </w:rPr>
        <w:t>Basic, concise and easily remembered standards of expectation (eg – ready, respectful, safe)</w:t>
      </w:r>
    </w:p>
    <w:p w14:paraId="2421C78A" w14:textId="77777777" w:rsidR="00C339E1" w:rsidRDefault="003C294B">
      <w:pPr>
        <w:numPr>
          <w:ilvl w:val="0"/>
          <w:numId w:val="11"/>
        </w:numPr>
        <w:pBdr>
          <w:top w:val="nil"/>
          <w:left w:val="nil"/>
          <w:bottom w:val="nil"/>
          <w:right w:val="nil"/>
          <w:between w:val="nil"/>
        </w:pBdr>
        <w:tabs>
          <w:tab w:val="left" w:pos="829"/>
        </w:tabs>
        <w:spacing w:line="231" w:lineRule="auto"/>
        <w:rPr>
          <w:color w:val="000000"/>
          <w:sz w:val="20"/>
          <w:szCs w:val="20"/>
        </w:rPr>
      </w:pPr>
      <w:r>
        <w:rPr>
          <w:color w:val="000000"/>
          <w:sz w:val="20"/>
          <w:szCs w:val="20"/>
        </w:rPr>
        <w:t>First attention for best conduct.</w:t>
      </w:r>
    </w:p>
    <w:p w14:paraId="2421C78B" w14:textId="77777777" w:rsidR="00C339E1" w:rsidRDefault="003C294B">
      <w:pPr>
        <w:numPr>
          <w:ilvl w:val="0"/>
          <w:numId w:val="11"/>
        </w:numPr>
        <w:pBdr>
          <w:top w:val="nil"/>
          <w:left w:val="nil"/>
          <w:bottom w:val="nil"/>
          <w:right w:val="nil"/>
          <w:between w:val="nil"/>
        </w:pBdr>
        <w:tabs>
          <w:tab w:val="left" w:pos="829"/>
        </w:tabs>
        <w:spacing w:line="231" w:lineRule="auto"/>
        <w:rPr>
          <w:color w:val="000000"/>
          <w:sz w:val="20"/>
          <w:szCs w:val="20"/>
        </w:rPr>
      </w:pPr>
      <w:r>
        <w:rPr>
          <w:color w:val="000000"/>
          <w:sz w:val="20"/>
          <w:szCs w:val="20"/>
        </w:rPr>
        <w:t>Clear and predictable routine.</w:t>
      </w:r>
    </w:p>
    <w:p w14:paraId="2421C78C" w14:textId="77777777" w:rsidR="00C339E1" w:rsidRDefault="003C294B">
      <w:pPr>
        <w:numPr>
          <w:ilvl w:val="0"/>
          <w:numId w:val="11"/>
        </w:numPr>
        <w:pBdr>
          <w:top w:val="nil"/>
          <w:left w:val="nil"/>
          <w:bottom w:val="nil"/>
          <w:right w:val="nil"/>
          <w:between w:val="nil"/>
        </w:pBdr>
        <w:tabs>
          <w:tab w:val="left" w:pos="829"/>
        </w:tabs>
        <w:spacing w:before="1"/>
        <w:rPr>
          <w:color w:val="000000"/>
          <w:sz w:val="20"/>
          <w:szCs w:val="20"/>
        </w:rPr>
      </w:pPr>
      <w:r>
        <w:rPr>
          <w:color w:val="000000"/>
          <w:sz w:val="20"/>
          <w:szCs w:val="20"/>
        </w:rPr>
        <w:t>Scripted and easily understood strategies for adult intervention.</w:t>
      </w:r>
    </w:p>
    <w:p w14:paraId="2421C78D" w14:textId="77777777" w:rsidR="00C339E1" w:rsidRDefault="003C294B">
      <w:pPr>
        <w:numPr>
          <w:ilvl w:val="0"/>
          <w:numId w:val="11"/>
        </w:numPr>
        <w:pBdr>
          <w:top w:val="nil"/>
          <w:left w:val="nil"/>
          <w:bottom w:val="nil"/>
          <w:right w:val="nil"/>
          <w:between w:val="nil"/>
        </w:pBdr>
        <w:tabs>
          <w:tab w:val="left" w:pos="829"/>
        </w:tabs>
        <w:spacing w:before="1"/>
        <w:rPr>
          <w:color w:val="000000"/>
          <w:sz w:val="20"/>
          <w:szCs w:val="20"/>
        </w:rPr>
      </w:pPr>
      <w:r>
        <w:rPr>
          <w:color w:val="000000"/>
          <w:sz w:val="20"/>
          <w:szCs w:val="20"/>
        </w:rPr>
        <w:t>Restorative follow-up.</w:t>
      </w:r>
    </w:p>
    <w:p w14:paraId="2421C78E" w14:textId="77777777" w:rsidR="00C339E1" w:rsidRDefault="003C294B">
      <w:pPr>
        <w:numPr>
          <w:ilvl w:val="0"/>
          <w:numId w:val="11"/>
        </w:numPr>
        <w:pBdr>
          <w:top w:val="nil"/>
          <w:left w:val="nil"/>
          <w:bottom w:val="nil"/>
          <w:right w:val="nil"/>
          <w:between w:val="nil"/>
        </w:pBdr>
        <w:tabs>
          <w:tab w:val="left" w:pos="829"/>
        </w:tabs>
        <w:spacing w:before="1"/>
        <w:rPr>
          <w:color w:val="000000"/>
          <w:sz w:val="20"/>
          <w:szCs w:val="20"/>
        </w:rPr>
        <w:sectPr w:rsidR="00C339E1">
          <w:pgSz w:w="11910" w:h="16840"/>
          <w:pgMar w:top="1000" w:right="420" w:bottom="660" w:left="600" w:header="289" w:footer="471" w:gutter="0"/>
          <w:cols w:space="720"/>
        </w:sectPr>
      </w:pPr>
      <w:r>
        <w:rPr>
          <w:color w:val="000000"/>
          <w:sz w:val="20"/>
          <w:szCs w:val="20"/>
        </w:rPr>
        <w:t>Be no longer than two sides of A4 paper.</w:t>
      </w:r>
    </w:p>
    <w:p w14:paraId="2421C78F" w14:textId="77777777" w:rsidR="00C339E1" w:rsidRDefault="003C294B">
      <w:pPr>
        <w:pStyle w:val="Heading2"/>
        <w:numPr>
          <w:ilvl w:val="0"/>
          <w:numId w:val="10"/>
        </w:numPr>
        <w:tabs>
          <w:tab w:val="left" w:pos="387"/>
        </w:tabs>
        <w:spacing w:before="90"/>
        <w:ind w:hanging="280"/>
      </w:pPr>
      <w:r>
        <w:t>There are three key levers to securing great student behaviour in our academies:</w:t>
      </w:r>
    </w:p>
    <w:p w14:paraId="2421C790" w14:textId="77777777" w:rsidR="00C339E1" w:rsidRDefault="003C294B">
      <w:pPr>
        <w:numPr>
          <w:ilvl w:val="1"/>
          <w:numId w:val="10"/>
        </w:numPr>
        <w:pBdr>
          <w:top w:val="nil"/>
          <w:left w:val="nil"/>
          <w:bottom w:val="nil"/>
          <w:right w:val="nil"/>
          <w:between w:val="nil"/>
        </w:pBdr>
        <w:tabs>
          <w:tab w:val="left" w:pos="516"/>
        </w:tabs>
        <w:spacing w:before="232"/>
        <w:ind w:hanging="409"/>
        <w:rPr>
          <w:b/>
          <w:color w:val="000000"/>
        </w:rPr>
      </w:pPr>
      <w:r>
        <w:rPr>
          <w:b/>
          <w:color w:val="000000"/>
        </w:rPr>
        <w:t>School culture</w:t>
      </w:r>
    </w:p>
    <w:p w14:paraId="2421C791" w14:textId="77777777" w:rsidR="00C339E1" w:rsidRDefault="00C339E1">
      <w:pPr>
        <w:pBdr>
          <w:top w:val="nil"/>
          <w:left w:val="nil"/>
          <w:bottom w:val="nil"/>
          <w:right w:val="nil"/>
          <w:between w:val="nil"/>
        </w:pBdr>
        <w:spacing w:before="2"/>
        <w:rPr>
          <w:b/>
          <w:color w:val="000000"/>
          <w:sz w:val="20"/>
          <w:szCs w:val="20"/>
        </w:rPr>
      </w:pPr>
    </w:p>
    <w:p w14:paraId="2421C792" w14:textId="77777777" w:rsidR="00C339E1" w:rsidRDefault="003C294B">
      <w:pPr>
        <w:pBdr>
          <w:top w:val="nil"/>
          <w:left w:val="nil"/>
          <w:bottom w:val="nil"/>
          <w:right w:val="nil"/>
          <w:between w:val="nil"/>
        </w:pBdr>
        <w:ind w:left="107" w:right="195"/>
        <w:rPr>
          <w:color w:val="000000"/>
          <w:sz w:val="20"/>
          <w:szCs w:val="20"/>
        </w:rPr>
      </w:pPr>
      <w:r>
        <w:rPr>
          <w:color w:val="000000"/>
          <w:sz w:val="20"/>
          <w:szCs w:val="20"/>
        </w:rPr>
        <w:t>Cultures require deliberate creation. A key role of leadership is to design a detailed vision of what the culture should look like for that school, focusing on social and academic conduct and the teachings of the Catholic Church.</w:t>
      </w:r>
    </w:p>
    <w:p w14:paraId="2421C793" w14:textId="77777777" w:rsidR="00C339E1" w:rsidRDefault="003C294B">
      <w:pPr>
        <w:pBdr>
          <w:top w:val="nil"/>
          <w:left w:val="nil"/>
          <w:bottom w:val="nil"/>
          <w:right w:val="nil"/>
          <w:between w:val="nil"/>
        </w:pBdr>
        <w:spacing w:line="231" w:lineRule="auto"/>
        <w:ind w:left="107"/>
        <w:rPr>
          <w:color w:val="000000"/>
          <w:sz w:val="20"/>
          <w:szCs w:val="20"/>
        </w:rPr>
      </w:pPr>
      <w:r>
        <w:rPr>
          <w:color w:val="000000"/>
          <w:sz w:val="20"/>
          <w:szCs w:val="20"/>
        </w:rPr>
        <w:t>Expectations must be as high as possible, for all.</w:t>
      </w:r>
    </w:p>
    <w:p w14:paraId="2421C794" w14:textId="77777777" w:rsidR="00C339E1" w:rsidRDefault="00C339E1">
      <w:pPr>
        <w:pBdr>
          <w:top w:val="nil"/>
          <w:left w:val="nil"/>
          <w:bottom w:val="nil"/>
          <w:right w:val="nil"/>
          <w:between w:val="nil"/>
        </w:pBdr>
        <w:spacing w:before="11"/>
        <w:rPr>
          <w:color w:val="000000"/>
          <w:sz w:val="19"/>
          <w:szCs w:val="19"/>
        </w:rPr>
      </w:pPr>
    </w:p>
    <w:p w14:paraId="2421C795" w14:textId="77777777" w:rsidR="00C339E1" w:rsidRDefault="003C294B">
      <w:pPr>
        <w:pStyle w:val="Heading2"/>
        <w:numPr>
          <w:ilvl w:val="1"/>
          <w:numId w:val="10"/>
        </w:numPr>
        <w:tabs>
          <w:tab w:val="left" w:pos="516"/>
        </w:tabs>
        <w:ind w:hanging="409"/>
      </w:pPr>
      <w:r>
        <w:t>Detail and clarity</w:t>
      </w:r>
    </w:p>
    <w:p w14:paraId="2421C796" w14:textId="77777777" w:rsidR="00C339E1" w:rsidRDefault="003C294B">
      <w:pPr>
        <w:pBdr>
          <w:top w:val="nil"/>
          <w:left w:val="nil"/>
          <w:bottom w:val="nil"/>
          <w:right w:val="nil"/>
          <w:between w:val="nil"/>
        </w:pBdr>
        <w:spacing w:before="234"/>
        <w:ind w:left="107" w:right="361"/>
        <w:rPr>
          <w:color w:val="000000"/>
          <w:sz w:val="20"/>
          <w:szCs w:val="20"/>
        </w:rPr>
      </w:pPr>
      <w:r>
        <w:rPr>
          <w:color w:val="000000"/>
          <w:sz w:val="20"/>
          <w:szCs w:val="20"/>
        </w:rPr>
        <w:t>Staff and students need to know how to achieve the culture, and what it looks like in practice from behaviour in lessons, in corridors, on the playground and when using lunchtime facilities. This means demonstrating it, communicating it thoroughly, and ensuring that every aspect of school life feeds into and reinforces that culture. Students and staff need routines to follow, for example, which corridor side to walk down, how to queue for lunch.</w:t>
      </w:r>
    </w:p>
    <w:p w14:paraId="2421C797" w14:textId="77777777" w:rsidR="00C339E1" w:rsidRDefault="00C339E1">
      <w:pPr>
        <w:pBdr>
          <w:top w:val="nil"/>
          <w:left w:val="nil"/>
          <w:bottom w:val="nil"/>
          <w:right w:val="nil"/>
          <w:between w:val="nil"/>
        </w:pBdr>
        <w:spacing w:before="10"/>
        <w:rPr>
          <w:color w:val="000000"/>
          <w:sz w:val="19"/>
          <w:szCs w:val="19"/>
        </w:rPr>
      </w:pPr>
    </w:p>
    <w:p w14:paraId="2421C798" w14:textId="77777777" w:rsidR="00C339E1" w:rsidRDefault="003C294B">
      <w:pPr>
        <w:pStyle w:val="Heading2"/>
        <w:numPr>
          <w:ilvl w:val="1"/>
          <w:numId w:val="10"/>
        </w:numPr>
        <w:tabs>
          <w:tab w:val="left" w:pos="514"/>
        </w:tabs>
        <w:ind w:left="513"/>
      </w:pPr>
      <w:r>
        <w:t>Maintaining the culture</w:t>
      </w:r>
    </w:p>
    <w:p w14:paraId="2421C799" w14:textId="77777777" w:rsidR="00C339E1" w:rsidRDefault="003C294B">
      <w:pPr>
        <w:pBdr>
          <w:top w:val="nil"/>
          <w:left w:val="nil"/>
          <w:bottom w:val="nil"/>
          <w:right w:val="nil"/>
          <w:between w:val="nil"/>
        </w:pBdr>
        <w:spacing w:before="233"/>
        <w:ind w:left="107" w:right="690"/>
        <w:rPr>
          <w:color w:val="000000"/>
          <w:sz w:val="20"/>
          <w:szCs w:val="20"/>
        </w:rPr>
      </w:pPr>
      <w:r>
        <w:rPr>
          <w:color w:val="000000"/>
          <w:sz w:val="20"/>
          <w:szCs w:val="20"/>
        </w:rPr>
        <w:t>Positive welfare policies only succeed when every staff member takes responsibility for implementing them. School systems require evaluation and maintenance. This includes staff training, effective use of consequences, data analysis and monitoring, staff and student surveys and maintaining standards. Leaders play a crucial role in monitoring the implementation of their policies in a consistent and fair way.</w:t>
      </w:r>
    </w:p>
    <w:p w14:paraId="2421C79A" w14:textId="77777777" w:rsidR="00C339E1" w:rsidRDefault="003C294B">
      <w:pPr>
        <w:pStyle w:val="Heading2"/>
        <w:numPr>
          <w:ilvl w:val="0"/>
          <w:numId w:val="10"/>
        </w:numPr>
        <w:tabs>
          <w:tab w:val="left" w:pos="387"/>
        </w:tabs>
        <w:spacing w:before="189"/>
        <w:ind w:hanging="280"/>
      </w:pPr>
      <w:r>
        <w:t>Curriculum</w:t>
      </w:r>
    </w:p>
    <w:p w14:paraId="2421C79B" w14:textId="77777777" w:rsidR="00C339E1" w:rsidRDefault="003C294B">
      <w:pPr>
        <w:pBdr>
          <w:top w:val="nil"/>
          <w:left w:val="nil"/>
          <w:bottom w:val="nil"/>
          <w:right w:val="nil"/>
          <w:between w:val="nil"/>
        </w:pBdr>
        <w:spacing w:before="233" w:line="280" w:lineRule="auto"/>
        <w:ind w:left="107" w:right="285"/>
        <w:rPr>
          <w:color w:val="000000"/>
          <w:sz w:val="20"/>
          <w:szCs w:val="20"/>
        </w:rPr>
      </w:pPr>
      <w:r>
        <w:rPr>
          <w:color w:val="000000"/>
          <w:sz w:val="20"/>
          <w:szCs w:val="20"/>
        </w:rPr>
        <w:t xml:space="preserve">The development of an appropriate curriculum is </w:t>
      </w:r>
      <w:r>
        <w:rPr>
          <w:sz w:val="20"/>
          <w:szCs w:val="20"/>
        </w:rPr>
        <w:t>also an</w:t>
      </w:r>
      <w:r>
        <w:rPr>
          <w:color w:val="000000"/>
          <w:sz w:val="20"/>
          <w:szCs w:val="20"/>
        </w:rPr>
        <w:t xml:space="preserve"> important factor in promoting effective student behaviour. For example:</w:t>
      </w:r>
    </w:p>
    <w:p w14:paraId="2421C79C" w14:textId="77777777" w:rsidR="00C339E1" w:rsidRDefault="003C294B">
      <w:pPr>
        <w:numPr>
          <w:ilvl w:val="0"/>
          <w:numId w:val="8"/>
        </w:numPr>
        <w:pBdr>
          <w:top w:val="nil"/>
          <w:left w:val="nil"/>
          <w:bottom w:val="nil"/>
          <w:right w:val="nil"/>
          <w:between w:val="nil"/>
        </w:pBdr>
        <w:tabs>
          <w:tab w:val="left" w:pos="828"/>
          <w:tab w:val="left" w:pos="829"/>
        </w:tabs>
        <w:spacing w:before="192" w:line="273" w:lineRule="auto"/>
        <w:ind w:right="418"/>
        <w:rPr>
          <w:color w:val="000000"/>
          <w:sz w:val="20"/>
          <w:szCs w:val="20"/>
        </w:rPr>
      </w:pPr>
      <w:r>
        <w:rPr>
          <w:color w:val="000000"/>
          <w:sz w:val="20"/>
          <w:szCs w:val="20"/>
        </w:rPr>
        <w:t>A variety of strategies should be employed in promoting learning to take place so that pupils of all abilities and needs are continually stimulated</w:t>
      </w:r>
    </w:p>
    <w:p w14:paraId="2421C79D" w14:textId="77777777" w:rsidR="00C339E1" w:rsidRDefault="003C294B">
      <w:pPr>
        <w:numPr>
          <w:ilvl w:val="0"/>
          <w:numId w:val="8"/>
        </w:numPr>
        <w:pBdr>
          <w:top w:val="nil"/>
          <w:left w:val="nil"/>
          <w:bottom w:val="nil"/>
          <w:right w:val="nil"/>
          <w:between w:val="nil"/>
        </w:pBdr>
        <w:tabs>
          <w:tab w:val="left" w:pos="828"/>
          <w:tab w:val="left" w:pos="829"/>
        </w:tabs>
        <w:spacing w:before="3" w:line="273" w:lineRule="auto"/>
        <w:ind w:right="385"/>
        <w:rPr>
          <w:color w:val="000000"/>
          <w:sz w:val="20"/>
          <w:szCs w:val="20"/>
        </w:rPr>
      </w:pPr>
      <w:r>
        <w:rPr>
          <w:color w:val="000000"/>
          <w:sz w:val="20"/>
          <w:szCs w:val="20"/>
        </w:rPr>
        <w:t>The curriculum is relevant, vibrant and prepares pupils well for the next stage of their education or, where relevant, their employment and training</w:t>
      </w:r>
    </w:p>
    <w:p w14:paraId="2421C79E" w14:textId="77777777" w:rsidR="00C339E1" w:rsidRDefault="003C294B">
      <w:pPr>
        <w:numPr>
          <w:ilvl w:val="0"/>
          <w:numId w:val="8"/>
        </w:numPr>
        <w:pBdr>
          <w:top w:val="nil"/>
          <w:left w:val="nil"/>
          <w:bottom w:val="nil"/>
          <w:right w:val="nil"/>
          <w:between w:val="nil"/>
        </w:pBdr>
        <w:tabs>
          <w:tab w:val="left" w:pos="828"/>
          <w:tab w:val="left" w:pos="829"/>
        </w:tabs>
        <w:spacing w:before="3"/>
        <w:rPr>
          <w:color w:val="000000"/>
          <w:sz w:val="20"/>
          <w:szCs w:val="20"/>
        </w:rPr>
      </w:pPr>
      <w:r>
        <w:rPr>
          <w:color w:val="000000"/>
          <w:sz w:val="20"/>
          <w:szCs w:val="20"/>
        </w:rPr>
        <w:t>Teachers should pitch lessons correctly, so that all pupils are sufficiently challenged</w:t>
      </w:r>
    </w:p>
    <w:p w14:paraId="2421C79F" w14:textId="77777777" w:rsidR="00C339E1" w:rsidRDefault="003C294B">
      <w:pPr>
        <w:numPr>
          <w:ilvl w:val="0"/>
          <w:numId w:val="8"/>
        </w:numPr>
        <w:pBdr>
          <w:top w:val="nil"/>
          <w:left w:val="nil"/>
          <w:bottom w:val="nil"/>
          <w:right w:val="nil"/>
          <w:between w:val="nil"/>
        </w:pBdr>
        <w:tabs>
          <w:tab w:val="left" w:pos="828"/>
          <w:tab w:val="left" w:pos="829"/>
        </w:tabs>
        <w:spacing w:before="35" w:line="276" w:lineRule="auto"/>
        <w:ind w:right="370"/>
        <w:rPr>
          <w:color w:val="000000"/>
          <w:sz w:val="20"/>
          <w:szCs w:val="20"/>
        </w:rPr>
      </w:pPr>
      <w:r>
        <w:rPr>
          <w:color w:val="000000"/>
          <w:sz w:val="20"/>
          <w:szCs w:val="20"/>
        </w:rPr>
        <w:t>Learning should build from prior knowledge, so that pupils make links with what they already know and can do</w:t>
      </w:r>
    </w:p>
    <w:p w14:paraId="2421C7A0" w14:textId="77777777" w:rsidR="00C339E1" w:rsidRDefault="00C339E1">
      <w:pPr>
        <w:pBdr>
          <w:top w:val="nil"/>
          <w:left w:val="nil"/>
          <w:bottom w:val="nil"/>
          <w:right w:val="nil"/>
          <w:between w:val="nil"/>
        </w:pBdr>
        <w:spacing w:before="4"/>
        <w:rPr>
          <w:color w:val="000000"/>
          <w:sz w:val="17"/>
          <w:szCs w:val="17"/>
        </w:rPr>
      </w:pPr>
    </w:p>
    <w:p w14:paraId="2421C7A1" w14:textId="77777777" w:rsidR="00C339E1" w:rsidRDefault="003C294B">
      <w:pPr>
        <w:pStyle w:val="Heading2"/>
        <w:numPr>
          <w:ilvl w:val="0"/>
          <w:numId w:val="10"/>
        </w:numPr>
        <w:tabs>
          <w:tab w:val="left" w:pos="387"/>
        </w:tabs>
        <w:ind w:hanging="280"/>
      </w:pPr>
      <w:r>
        <w:t>PLYMOUTH CAST Ethos</w:t>
      </w:r>
    </w:p>
    <w:p w14:paraId="2421C7A2" w14:textId="77777777" w:rsidR="00C339E1" w:rsidRDefault="00C339E1">
      <w:pPr>
        <w:pBdr>
          <w:top w:val="nil"/>
          <w:left w:val="nil"/>
          <w:bottom w:val="nil"/>
          <w:right w:val="nil"/>
          <w:between w:val="nil"/>
        </w:pBdr>
        <w:spacing w:before="1"/>
        <w:rPr>
          <w:b/>
          <w:color w:val="000000"/>
          <w:sz w:val="20"/>
          <w:szCs w:val="20"/>
        </w:rPr>
      </w:pPr>
    </w:p>
    <w:p w14:paraId="2421C7A3" w14:textId="77777777" w:rsidR="00C339E1" w:rsidRDefault="003C294B">
      <w:pPr>
        <w:pBdr>
          <w:top w:val="nil"/>
          <w:left w:val="nil"/>
          <w:bottom w:val="nil"/>
          <w:right w:val="nil"/>
          <w:between w:val="nil"/>
        </w:pBdr>
        <w:spacing w:before="1" w:line="276" w:lineRule="auto"/>
        <w:ind w:left="107" w:right="158"/>
        <w:rPr>
          <w:color w:val="000000"/>
          <w:sz w:val="20"/>
          <w:szCs w:val="20"/>
        </w:rPr>
      </w:pPr>
      <w:r>
        <w:rPr>
          <w:color w:val="000000"/>
          <w:sz w:val="20"/>
          <w:szCs w:val="20"/>
        </w:rPr>
        <w:t>We are committed to a model of inclusion, hope, perseverance, healthy relationships and compassion throughout all the aspects of the life and culture of every school and setting that makes up the trust. We aim to provide outstanding education to all children and young people. We are fully inclusive in our provision in terms of social background, ability, ethnicity,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14:paraId="2421C7A4" w14:textId="77777777" w:rsidR="00C339E1" w:rsidRDefault="00C339E1">
      <w:pPr>
        <w:pBdr>
          <w:top w:val="nil"/>
          <w:left w:val="nil"/>
          <w:bottom w:val="nil"/>
          <w:right w:val="nil"/>
          <w:between w:val="nil"/>
        </w:pBdr>
        <w:spacing w:before="2"/>
        <w:rPr>
          <w:color w:val="000000"/>
          <w:sz w:val="17"/>
          <w:szCs w:val="17"/>
        </w:rPr>
      </w:pPr>
    </w:p>
    <w:p w14:paraId="2421C7A5" w14:textId="77777777" w:rsidR="00C339E1" w:rsidRDefault="003C294B">
      <w:pPr>
        <w:pBdr>
          <w:top w:val="nil"/>
          <w:left w:val="nil"/>
          <w:bottom w:val="nil"/>
          <w:right w:val="nil"/>
          <w:between w:val="nil"/>
        </w:pBdr>
        <w:spacing w:line="280" w:lineRule="auto"/>
        <w:ind w:left="107" w:right="205"/>
        <w:rPr>
          <w:color w:val="000000"/>
          <w:sz w:val="20"/>
          <w:szCs w:val="20"/>
        </w:rPr>
      </w:pPr>
      <w:r>
        <w:rPr>
          <w:color w:val="000000"/>
          <w:sz w:val="20"/>
          <w:szCs w:val="20"/>
        </w:rPr>
        <w:t>Trust leaders expect inclusion, equality, healthy relationships, hope and perseverance to permeate all aspects of the life and culture of each school and the organisation as a whole.</w:t>
      </w:r>
    </w:p>
    <w:p w14:paraId="2421C7A6" w14:textId="77777777" w:rsidR="00C339E1" w:rsidRDefault="003C294B">
      <w:pPr>
        <w:pBdr>
          <w:top w:val="nil"/>
          <w:left w:val="nil"/>
          <w:bottom w:val="nil"/>
          <w:right w:val="nil"/>
          <w:between w:val="nil"/>
        </w:pBdr>
        <w:spacing w:before="194"/>
        <w:ind w:left="107"/>
        <w:rPr>
          <w:color w:val="000000"/>
          <w:sz w:val="20"/>
          <w:szCs w:val="20"/>
        </w:rPr>
      </w:pPr>
      <w:r>
        <w:rPr>
          <w:color w:val="000000"/>
          <w:sz w:val="20"/>
          <w:szCs w:val="20"/>
        </w:rPr>
        <w:t>Each CAST school:</w:t>
      </w:r>
    </w:p>
    <w:p w14:paraId="2421C7A7" w14:textId="77777777" w:rsidR="00C339E1" w:rsidRDefault="00C339E1">
      <w:pPr>
        <w:pBdr>
          <w:top w:val="nil"/>
          <w:left w:val="nil"/>
          <w:bottom w:val="nil"/>
          <w:right w:val="nil"/>
          <w:between w:val="nil"/>
        </w:pBdr>
        <w:spacing w:before="2"/>
        <w:rPr>
          <w:color w:val="000000"/>
          <w:sz w:val="20"/>
          <w:szCs w:val="20"/>
        </w:rPr>
      </w:pPr>
    </w:p>
    <w:p w14:paraId="2421C7A8" w14:textId="77777777" w:rsidR="00C339E1" w:rsidRDefault="003C294B">
      <w:pPr>
        <w:numPr>
          <w:ilvl w:val="0"/>
          <w:numId w:val="6"/>
        </w:numPr>
        <w:pBdr>
          <w:top w:val="nil"/>
          <w:left w:val="nil"/>
          <w:bottom w:val="nil"/>
          <w:right w:val="nil"/>
          <w:between w:val="nil"/>
        </w:pBdr>
        <w:tabs>
          <w:tab w:val="left" w:pos="828"/>
          <w:tab w:val="left" w:pos="829"/>
        </w:tabs>
        <w:spacing w:before="1" w:line="273" w:lineRule="auto"/>
        <w:ind w:right="638"/>
        <w:rPr>
          <w:color w:val="000000"/>
          <w:sz w:val="20"/>
          <w:szCs w:val="20"/>
        </w:rPr>
      </w:pPr>
      <w:r>
        <w:rPr>
          <w:color w:val="000000"/>
          <w:sz w:val="20"/>
          <w:szCs w:val="20"/>
        </w:rPr>
        <w:t>has its own identity, but shares the common purpose of delivering Catholic social teaching, transforming learning, raising aspirations and broadening opportunities</w:t>
      </w:r>
    </w:p>
    <w:p w14:paraId="2421C7A9" w14:textId="77777777" w:rsidR="00C339E1" w:rsidRDefault="003C294B">
      <w:pPr>
        <w:numPr>
          <w:ilvl w:val="0"/>
          <w:numId w:val="6"/>
        </w:numPr>
        <w:pBdr>
          <w:top w:val="nil"/>
          <w:left w:val="nil"/>
          <w:bottom w:val="nil"/>
          <w:right w:val="nil"/>
          <w:between w:val="nil"/>
        </w:pBdr>
        <w:tabs>
          <w:tab w:val="left" w:pos="828"/>
          <w:tab w:val="left" w:pos="829"/>
        </w:tabs>
        <w:spacing w:before="2" w:line="273" w:lineRule="auto"/>
        <w:ind w:right="846"/>
        <w:rPr>
          <w:color w:val="000000"/>
          <w:sz w:val="20"/>
          <w:szCs w:val="20"/>
        </w:rPr>
      </w:pPr>
      <w:r>
        <w:rPr>
          <w:color w:val="000000"/>
          <w:sz w:val="20"/>
          <w:szCs w:val="20"/>
        </w:rPr>
        <w:t>is committed to enabling children and pupils to become effective, enthusiastic, independent learners, committed to their life-long learning</w:t>
      </w:r>
    </w:p>
    <w:p w14:paraId="2421C7AA" w14:textId="77777777" w:rsidR="00C339E1" w:rsidRDefault="003C294B">
      <w:pPr>
        <w:numPr>
          <w:ilvl w:val="0"/>
          <w:numId w:val="6"/>
        </w:numPr>
        <w:pBdr>
          <w:top w:val="nil"/>
          <w:left w:val="nil"/>
          <w:bottom w:val="nil"/>
          <w:right w:val="nil"/>
          <w:between w:val="nil"/>
        </w:pBdr>
        <w:tabs>
          <w:tab w:val="left" w:pos="828"/>
          <w:tab w:val="left" w:pos="829"/>
        </w:tabs>
        <w:spacing w:before="3" w:line="470" w:lineRule="auto"/>
        <w:ind w:left="107" w:right="3041" w:firstLine="360"/>
        <w:rPr>
          <w:color w:val="000000"/>
          <w:sz w:val="20"/>
          <w:szCs w:val="20"/>
        </w:rPr>
      </w:pPr>
      <w:r>
        <w:rPr>
          <w:color w:val="000000"/>
          <w:sz w:val="20"/>
          <w:szCs w:val="20"/>
        </w:rPr>
        <w:t>is dedicated to the pursuit of excellence across all aspects of its life and work Promoting character development</w:t>
      </w:r>
    </w:p>
    <w:p w14:paraId="2421C7AB" w14:textId="77777777" w:rsidR="00C339E1" w:rsidRDefault="003C294B">
      <w:pPr>
        <w:pBdr>
          <w:top w:val="nil"/>
          <w:left w:val="nil"/>
          <w:bottom w:val="nil"/>
          <w:right w:val="nil"/>
          <w:between w:val="nil"/>
        </w:pBdr>
        <w:spacing w:before="11" w:line="278" w:lineRule="auto"/>
        <w:ind w:left="107" w:right="285"/>
        <w:rPr>
          <w:color w:val="000000"/>
          <w:sz w:val="20"/>
          <w:szCs w:val="20"/>
        </w:rPr>
        <w:sectPr w:rsidR="00C339E1">
          <w:pgSz w:w="11910" w:h="16840"/>
          <w:pgMar w:top="1000" w:right="420" w:bottom="660" w:left="600" w:header="289" w:footer="471" w:gutter="0"/>
          <w:cols w:space="720"/>
        </w:sectPr>
      </w:pPr>
      <w:r>
        <w:rPr>
          <w:color w:val="000000"/>
          <w:sz w:val="20"/>
          <w:szCs w:val="20"/>
        </w:rPr>
        <w:t>We believe that continually developing our character to become the best version of ourselves is important for every student and staff member alike.</w:t>
      </w:r>
    </w:p>
    <w:p w14:paraId="2421C7AC" w14:textId="77777777" w:rsidR="00C339E1" w:rsidRDefault="003C294B">
      <w:pPr>
        <w:pStyle w:val="Heading2"/>
        <w:numPr>
          <w:ilvl w:val="0"/>
          <w:numId w:val="10"/>
        </w:numPr>
        <w:tabs>
          <w:tab w:val="left" w:pos="387"/>
        </w:tabs>
        <w:spacing w:before="93"/>
        <w:ind w:hanging="280"/>
      </w:pPr>
      <w:r>
        <w:t>Localised behaviour protocols</w:t>
      </w:r>
    </w:p>
    <w:p w14:paraId="2421C7AD" w14:textId="77777777" w:rsidR="00C339E1" w:rsidRDefault="003C294B">
      <w:pPr>
        <w:pBdr>
          <w:top w:val="nil"/>
          <w:left w:val="nil"/>
          <w:bottom w:val="nil"/>
          <w:right w:val="nil"/>
          <w:between w:val="nil"/>
        </w:pBdr>
        <w:spacing w:before="234" w:line="278" w:lineRule="auto"/>
        <w:ind w:left="107" w:right="272"/>
        <w:rPr>
          <w:color w:val="000000"/>
          <w:sz w:val="20"/>
          <w:szCs w:val="20"/>
        </w:rPr>
      </w:pPr>
      <w:r>
        <w:rPr>
          <w:color w:val="000000"/>
          <w:sz w:val="20"/>
          <w:szCs w:val="20"/>
        </w:rPr>
        <w:t>We believe that leaders should be empowered to innovate in the best interests of their pupils and communities. In light of this each school will have its own localised Behaviour protocols ensuring effective pupil behaviour. Localised protocols will follow the guidance outlined in this policy.</w:t>
      </w:r>
    </w:p>
    <w:p w14:paraId="2421C7AE" w14:textId="77777777" w:rsidR="00C339E1" w:rsidRDefault="003C294B">
      <w:pPr>
        <w:pBdr>
          <w:top w:val="nil"/>
          <w:left w:val="nil"/>
          <w:bottom w:val="nil"/>
          <w:right w:val="nil"/>
          <w:between w:val="nil"/>
        </w:pBdr>
        <w:spacing w:before="193" w:line="278" w:lineRule="auto"/>
        <w:ind w:left="107" w:right="379"/>
        <w:rPr>
          <w:color w:val="FF0000"/>
          <w:sz w:val="20"/>
          <w:szCs w:val="20"/>
        </w:rPr>
      </w:pPr>
      <w:r>
        <w:rPr>
          <w:color w:val="FF0000"/>
          <w:sz w:val="20"/>
          <w:szCs w:val="20"/>
        </w:rPr>
        <w:t>Plymouth CAST leaders are keen to share ‘Best Practice’ in Behaviour Management strategies. There are a range of vehicles for this including through shared leadership structures; networks and working parties; working with schools outside of the trust with strong practice, and direct academy-to-academy support.</w:t>
      </w:r>
    </w:p>
    <w:p w14:paraId="2421C7AF" w14:textId="77777777" w:rsidR="00C339E1" w:rsidRDefault="003C294B">
      <w:pPr>
        <w:pBdr>
          <w:top w:val="nil"/>
          <w:left w:val="nil"/>
          <w:bottom w:val="nil"/>
          <w:right w:val="nil"/>
          <w:between w:val="nil"/>
        </w:pBdr>
        <w:spacing w:before="195" w:line="278" w:lineRule="auto"/>
        <w:ind w:left="107" w:right="285"/>
        <w:rPr>
          <w:color w:val="000000"/>
          <w:sz w:val="20"/>
          <w:szCs w:val="20"/>
        </w:rPr>
      </w:pPr>
      <w:r>
        <w:rPr>
          <w:color w:val="000000"/>
          <w:sz w:val="20"/>
          <w:szCs w:val="20"/>
        </w:rPr>
        <w:t>Effective behaviour management is vital to securing great behaviour for learning. More specifically, we recognise that the following attributes form part of a successful school behaviour strategy:</w:t>
      </w:r>
    </w:p>
    <w:p w14:paraId="2421C7B0" w14:textId="77777777" w:rsidR="00C339E1" w:rsidRDefault="003C294B">
      <w:pPr>
        <w:pBdr>
          <w:top w:val="nil"/>
          <w:left w:val="nil"/>
          <w:bottom w:val="nil"/>
          <w:right w:val="nil"/>
          <w:between w:val="nil"/>
        </w:pBdr>
        <w:tabs>
          <w:tab w:val="left" w:pos="3260"/>
        </w:tabs>
        <w:rPr>
          <w:color w:val="000000"/>
          <w:sz w:val="17"/>
          <w:szCs w:val="17"/>
        </w:rPr>
      </w:pPr>
      <w:r>
        <w:rPr>
          <w:color w:val="000000"/>
          <w:sz w:val="17"/>
          <w:szCs w:val="17"/>
        </w:rPr>
        <w:tab/>
      </w:r>
    </w:p>
    <w:p w14:paraId="2421C7B1" w14:textId="77777777" w:rsidR="00C339E1" w:rsidRDefault="003C294B">
      <w:pPr>
        <w:pStyle w:val="Heading3"/>
        <w:ind w:firstLine="107"/>
      </w:pPr>
      <w:r>
        <w:t>How we manage behaviour</w:t>
      </w:r>
    </w:p>
    <w:p w14:paraId="2421C7B2" w14:textId="77777777" w:rsidR="00C339E1" w:rsidRDefault="00C339E1">
      <w:pPr>
        <w:pBdr>
          <w:top w:val="nil"/>
          <w:left w:val="nil"/>
          <w:bottom w:val="nil"/>
          <w:right w:val="nil"/>
          <w:between w:val="nil"/>
        </w:pBdr>
        <w:rPr>
          <w:b/>
          <w:color w:val="000000"/>
          <w:sz w:val="20"/>
          <w:szCs w:val="20"/>
        </w:rPr>
      </w:pPr>
    </w:p>
    <w:p w14:paraId="2421C7B3" w14:textId="77777777" w:rsidR="00C339E1" w:rsidRDefault="003C294B">
      <w:pPr>
        <w:numPr>
          <w:ilvl w:val="0"/>
          <w:numId w:val="4"/>
        </w:numPr>
        <w:pBdr>
          <w:top w:val="nil"/>
          <w:left w:val="nil"/>
          <w:bottom w:val="nil"/>
          <w:right w:val="nil"/>
          <w:between w:val="nil"/>
        </w:pBdr>
        <w:tabs>
          <w:tab w:val="left" w:pos="828"/>
          <w:tab w:val="left" w:pos="829"/>
        </w:tabs>
        <w:rPr>
          <w:color w:val="FF0000"/>
          <w:sz w:val="20"/>
          <w:szCs w:val="20"/>
        </w:rPr>
      </w:pPr>
      <w:r>
        <w:rPr>
          <w:color w:val="FF0000"/>
          <w:sz w:val="20"/>
          <w:szCs w:val="20"/>
        </w:rPr>
        <w:t>When applying the school behaviour policy school staff will ensure that action taken is fair, reasonable and proportionate</w:t>
      </w:r>
    </w:p>
    <w:p w14:paraId="2421C7B4" w14:textId="77777777" w:rsidR="00C339E1" w:rsidRDefault="003C294B">
      <w:pPr>
        <w:numPr>
          <w:ilvl w:val="0"/>
          <w:numId w:val="4"/>
        </w:numPr>
        <w:pBdr>
          <w:top w:val="nil"/>
          <w:left w:val="nil"/>
          <w:bottom w:val="nil"/>
          <w:right w:val="nil"/>
          <w:between w:val="nil"/>
        </w:pBdr>
        <w:tabs>
          <w:tab w:val="left" w:pos="828"/>
          <w:tab w:val="left" w:pos="829"/>
        </w:tabs>
        <w:rPr>
          <w:color w:val="000000"/>
          <w:sz w:val="20"/>
          <w:szCs w:val="20"/>
        </w:rPr>
      </w:pPr>
      <w:r>
        <w:rPr>
          <w:color w:val="000000"/>
          <w:sz w:val="20"/>
          <w:szCs w:val="20"/>
        </w:rPr>
        <w:t>Celebration of positive behaviour underpins all aspects of school life</w:t>
      </w:r>
    </w:p>
    <w:p w14:paraId="2421C7B5" w14:textId="77777777" w:rsidR="00C339E1" w:rsidRDefault="003C294B">
      <w:pPr>
        <w:numPr>
          <w:ilvl w:val="0"/>
          <w:numId w:val="4"/>
        </w:numPr>
        <w:pBdr>
          <w:top w:val="nil"/>
          <w:left w:val="nil"/>
          <w:bottom w:val="nil"/>
          <w:right w:val="nil"/>
          <w:between w:val="nil"/>
        </w:pBdr>
        <w:tabs>
          <w:tab w:val="left" w:pos="828"/>
          <w:tab w:val="left" w:pos="829"/>
        </w:tabs>
        <w:spacing w:before="35" w:line="273" w:lineRule="auto"/>
        <w:ind w:right="569"/>
        <w:rPr>
          <w:color w:val="000000"/>
          <w:sz w:val="20"/>
          <w:szCs w:val="20"/>
        </w:rPr>
      </w:pPr>
      <w:r>
        <w:rPr>
          <w:color w:val="000000"/>
          <w:sz w:val="20"/>
          <w:szCs w:val="20"/>
        </w:rPr>
        <w:t>Teachers and leaders regularly observe or 'scan' the behaviour of the class, to intervene positively, at the point of learning</w:t>
      </w:r>
    </w:p>
    <w:p w14:paraId="2421C7B6" w14:textId="77777777" w:rsidR="00C339E1" w:rsidRDefault="003C294B">
      <w:pPr>
        <w:numPr>
          <w:ilvl w:val="0"/>
          <w:numId w:val="4"/>
        </w:numPr>
        <w:pBdr>
          <w:top w:val="nil"/>
          <w:left w:val="nil"/>
          <w:bottom w:val="nil"/>
          <w:right w:val="nil"/>
          <w:between w:val="nil"/>
        </w:pBdr>
        <w:tabs>
          <w:tab w:val="left" w:pos="828"/>
          <w:tab w:val="left" w:pos="829"/>
        </w:tabs>
        <w:spacing w:before="4"/>
        <w:rPr>
          <w:color w:val="000000"/>
          <w:sz w:val="20"/>
          <w:szCs w:val="20"/>
        </w:rPr>
      </w:pPr>
      <w:r>
        <w:rPr>
          <w:color w:val="000000"/>
          <w:sz w:val="20"/>
          <w:szCs w:val="20"/>
        </w:rPr>
        <w:t>De-escalation and diffusion is used first, in the vast majority of cases</w:t>
      </w:r>
    </w:p>
    <w:p w14:paraId="2421C7B7" w14:textId="77777777" w:rsidR="00C339E1" w:rsidRDefault="003C294B">
      <w:pPr>
        <w:numPr>
          <w:ilvl w:val="0"/>
          <w:numId w:val="4"/>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Focusing on raising children’s self-esteem to fulfil potential</w:t>
      </w:r>
    </w:p>
    <w:p w14:paraId="2421C7B8" w14:textId="77777777" w:rsidR="00C339E1" w:rsidRDefault="003C294B">
      <w:pPr>
        <w:numPr>
          <w:ilvl w:val="0"/>
          <w:numId w:val="4"/>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Effective partnerships with parents, carers and external agencies</w:t>
      </w:r>
    </w:p>
    <w:p w14:paraId="2421C7B9" w14:textId="77777777" w:rsidR="00C339E1" w:rsidRDefault="003C294B">
      <w:pPr>
        <w:numPr>
          <w:ilvl w:val="0"/>
          <w:numId w:val="4"/>
        </w:numPr>
        <w:pBdr>
          <w:top w:val="nil"/>
          <w:left w:val="nil"/>
          <w:bottom w:val="nil"/>
          <w:right w:val="nil"/>
          <w:between w:val="nil"/>
        </w:pBdr>
        <w:tabs>
          <w:tab w:val="left" w:pos="828"/>
          <w:tab w:val="left" w:pos="829"/>
        </w:tabs>
        <w:spacing w:before="33" w:line="276" w:lineRule="auto"/>
        <w:ind w:right="331"/>
        <w:rPr>
          <w:color w:val="000000"/>
          <w:sz w:val="20"/>
          <w:szCs w:val="20"/>
        </w:rPr>
      </w:pPr>
      <w:r>
        <w:rPr>
          <w:color w:val="000000"/>
          <w:sz w:val="20"/>
          <w:szCs w:val="20"/>
        </w:rPr>
        <w:t>Reflect constantly on the effectiveness of one’s own behaviour management practice and be open to advice from others</w:t>
      </w:r>
    </w:p>
    <w:p w14:paraId="2421C7BA" w14:textId="77777777" w:rsidR="00C339E1" w:rsidRDefault="003C294B">
      <w:pPr>
        <w:numPr>
          <w:ilvl w:val="0"/>
          <w:numId w:val="4"/>
        </w:numPr>
        <w:tabs>
          <w:tab w:val="left" w:pos="828"/>
          <w:tab w:val="left" w:pos="829"/>
        </w:tabs>
        <w:spacing w:before="33" w:line="276" w:lineRule="auto"/>
        <w:ind w:right="331"/>
        <w:rPr>
          <w:color w:val="FF0000"/>
        </w:rPr>
      </w:pPr>
      <w:r>
        <w:rPr>
          <w:color w:val="FF0000"/>
          <w:sz w:val="20"/>
          <w:szCs w:val="20"/>
        </w:rPr>
        <w:t>Leaders must ensure that behaviour data/information is routinely and regularly interacted with so that patterns and areas of concern, best practice etc are identified, and that support, policy and practice are promptly reviewed and revised as necessary.</w:t>
      </w:r>
    </w:p>
    <w:p w14:paraId="2421C7BB" w14:textId="77777777" w:rsidR="00C339E1" w:rsidRDefault="003C294B">
      <w:pPr>
        <w:numPr>
          <w:ilvl w:val="0"/>
          <w:numId w:val="4"/>
        </w:numPr>
        <w:tabs>
          <w:tab w:val="left" w:pos="828"/>
          <w:tab w:val="left" w:pos="829"/>
        </w:tabs>
        <w:spacing w:before="33" w:line="276" w:lineRule="auto"/>
        <w:ind w:right="331"/>
        <w:rPr>
          <w:color w:val="FF0000"/>
        </w:rPr>
      </w:pPr>
      <w:r>
        <w:rPr>
          <w:color w:val="FF0000"/>
          <w:sz w:val="20"/>
          <w:szCs w:val="20"/>
        </w:rPr>
        <w:t>Leaders must ensure that effective synthesis of behaviour information/data, supports reporting within school, to LGB and the trust.</w:t>
      </w:r>
    </w:p>
    <w:p w14:paraId="2421C7BC" w14:textId="77777777" w:rsidR="00C339E1" w:rsidRDefault="00C339E1">
      <w:pPr>
        <w:pBdr>
          <w:top w:val="nil"/>
          <w:left w:val="nil"/>
          <w:bottom w:val="nil"/>
          <w:right w:val="nil"/>
          <w:between w:val="nil"/>
        </w:pBdr>
        <w:spacing w:before="3"/>
        <w:rPr>
          <w:color w:val="000000"/>
          <w:sz w:val="17"/>
          <w:szCs w:val="17"/>
        </w:rPr>
      </w:pPr>
    </w:p>
    <w:p w14:paraId="2421C7BD" w14:textId="77777777" w:rsidR="00C339E1" w:rsidRDefault="003C294B">
      <w:pPr>
        <w:pStyle w:val="Heading3"/>
        <w:spacing w:before="1"/>
        <w:ind w:firstLine="107"/>
      </w:pPr>
      <w:r>
        <w:t>Differentiation</w:t>
      </w:r>
    </w:p>
    <w:p w14:paraId="2421C7BE" w14:textId="77777777" w:rsidR="00C339E1" w:rsidRDefault="00C339E1">
      <w:pPr>
        <w:pBdr>
          <w:top w:val="nil"/>
          <w:left w:val="nil"/>
          <w:bottom w:val="nil"/>
          <w:right w:val="nil"/>
          <w:between w:val="nil"/>
        </w:pBdr>
        <w:spacing w:before="11"/>
        <w:rPr>
          <w:b/>
          <w:color w:val="000000"/>
          <w:sz w:val="19"/>
          <w:szCs w:val="19"/>
        </w:rPr>
      </w:pPr>
    </w:p>
    <w:p w14:paraId="2421C7BF" w14:textId="77777777" w:rsidR="00C339E1" w:rsidRDefault="003C294B">
      <w:pPr>
        <w:numPr>
          <w:ilvl w:val="0"/>
          <w:numId w:val="4"/>
        </w:numPr>
        <w:pBdr>
          <w:top w:val="nil"/>
          <w:left w:val="nil"/>
          <w:bottom w:val="nil"/>
          <w:right w:val="nil"/>
          <w:between w:val="nil"/>
        </w:pBdr>
        <w:tabs>
          <w:tab w:val="left" w:pos="828"/>
          <w:tab w:val="left" w:pos="829"/>
        </w:tabs>
        <w:spacing w:line="276" w:lineRule="auto"/>
        <w:ind w:right="391"/>
        <w:rPr>
          <w:color w:val="000000"/>
          <w:sz w:val="20"/>
          <w:szCs w:val="20"/>
        </w:rPr>
      </w:pPr>
      <w:r>
        <w:rPr>
          <w:color w:val="000000"/>
          <w:sz w:val="20"/>
          <w:szCs w:val="20"/>
        </w:rPr>
        <w:t>A clear understanding that all children and young people have different starting points and that there is a difference between uniformity and consistency, so children and young people will need different strategies on their journey to learn to be positive contributors to society.</w:t>
      </w:r>
    </w:p>
    <w:p w14:paraId="2421C7C0" w14:textId="77777777" w:rsidR="00C339E1" w:rsidRDefault="003C294B">
      <w:pPr>
        <w:numPr>
          <w:ilvl w:val="0"/>
          <w:numId w:val="4"/>
        </w:numPr>
        <w:pBdr>
          <w:top w:val="nil"/>
          <w:left w:val="nil"/>
          <w:bottom w:val="nil"/>
          <w:right w:val="nil"/>
          <w:between w:val="nil"/>
        </w:pBdr>
        <w:tabs>
          <w:tab w:val="left" w:pos="828"/>
          <w:tab w:val="left" w:pos="829"/>
        </w:tabs>
        <w:spacing w:line="273" w:lineRule="auto"/>
        <w:ind w:right="524"/>
        <w:rPr>
          <w:color w:val="000000"/>
          <w:sz w:val="20"/>
          <w:szCs w:val="20"/>
        </w:rPr>
      </w:pPr>
      <w:r>
        <w:rPr>
          <w:color w:val="000000"/>
          <w:sz w:val="20"/>
          <w:szCs w:val="20"/>
        </w:rPr>
        <w:t>Clear expectations explained for all pupils taking account of pupils’ age, developmental stage, their SEND and/or EAL</w:t>
      </w:r>
    </w:p>
    <w:p w14:paraId="2421C7C1" w14:textId="77777777" w:rsidR="00C339E1" w:rsidRDefault="003C294B">
      <w:pPr>
        <w:numPr>
          <w:ilvl w:val="0"/>
          <w:numId w:val="4"/>
        </w:numPr>
        <w:pBdr>
          <w:top w:val="nil"/>
          <w:left w:val="nil"/>
          <w:bottom w:val="nil"/>
          <w:right w:val="nil"/>
          <w:between w:val="nil"/>
        </w:pBdr>
        <w:tabs>
          <w:tab w:val="left" w:pos="828"/>
          <w:tab w:val="left" w:pos="829"/>
        </w:tabs>
        <w:spacing w:line="273" w:lineRule="auto"/>
        <w:ind w:right="524"/>
        <w:rPr>
          <w:color w:val="FF0000"/>
          <w:sz w:val="20"/>
          <w:szCs w:val="20"/>
        </w:rPr>
      </w:pPr>
      <w:r>
        <w:rPr>
          <w:color w:val="FF0000"/>
          <w:sz w:val="20"/>
          <w:szCs w:val="20"/>
        </w:rPr>
        <w:t>Leaders and teachers ensure that expectations of all pupils are high, based on an understanding of individual pupil potential across all domains, individual learning gaps and barriers to learning, and the required end points</w:t>
      </w:r>
    </w:p>
    <w:p w14:paraId="2421C7C2" w14:textId="77777777" w:rsidR="00C339E1" w:rsidRDefault="003C294B">
      <w:pPr>
        <w:numPr>
          <w:ilvl w:val="0"/>
          <w:numId w:val="4"/>
        </w:numPr>
        <w:pBdr>
          <w:top w:val="nil"/>
          <w:left w:val="nil"/>
          <w:bottom w:val="nil"/>
          <w:right w:val="nil"/>
          <w:between w:val="nil"/>
        </w:pBdr>
        <w:tabs>
          <w:tab w:val="left" w:pos="828"/>
          <w:tab w:val="left" w:pos="829"/>
        </w:tabs>
        <w:spacing w:before="2" w:line="276" w:lineRule="auto"/>
        <w:ind w:right="665"/>
        <w:rPr>
          <w:color w:val="000000"/>
          <w:sz w:val="20"/>
          <w:szCs w:val="20"/>
        </w:rPr>
      </w:pPr>
      <w:r>
        <w:rPr>
          <w:color w:val="000000"/>
          <w:sz w:val="20"/>
          <w:szCs w:val="20"/>
        </w:rPr>
        <w:t>Adults work with each pupil as an individual; knowing their interests, aspirations, developmental and/or special need or disability</w:t>
      </w:r>
    </w:p>
    <w:p w14:paraId="2421C7C3" w14:textId="77777777" w:rsidR="00C339E1" w:rsidRDefault="00C339E1">
      <w:pPr>
        <w:pBdr>
          <w:top w:val="nil"/>
          <w:left w:val="nil"/>
          <w:bottom w:val="nil"/>
          <w:right w:val="nil"/>
          <w:between w:val="nil"/>
        </w:pBdr>
        <w:spacing w:before="2"/>
        <w:rPr>
          <w:color w:val="000000"/>
          <w:sz w:val="17"/>
          <w:szCs w:val="17"/>
        </w:rPr>
      </w:pPr>
    </w:p>
    <w:p w14:paraId="2421C7C4" w14:textId="77777777" w:rsidR="00C339E1" w:rsidRDefault="003C294B">
      <w:pPr>
        <w:pStyle w:val="Heading3"/>
        <w:ind w:left="167"/>
      </w:pPr>
      <w:r>
        <w:t>How we plan our lessons</w:t>
      </w:r>
    </w:p>
    <w:p w14:paraId="2421C7C5" w14:textId="77777777" w:rsidR="00C339E1" w:rsidRDefault="00C339E1">
      <w:pPr>
        <w:pBdr>
          <w:top w:val="nil"/>
          <w:left w:val="nil"/>
          <w:bottom w:val="nil"/>
          <w:right w:val="nil"/>
          <w:between w:val="nil"/>
        </w:pBdr>
        <w:spacing w:before="2"/>
        <w:rPr>
          <w:b/>
          <w:color w:val="000000"/>
          <w:sz w:val="20"/>
          <w:szCs w:val="20"/>
        </w:rPr>
      </w:pPr>
    </w:p>
    <w:p w14:paraId="2421C7C6" w14:textId="77777777" w:rsidR="00C339E1" w:rsidRDefault="003C294B">
      <w:pPr>
        <w:numPr>
          <w:ilvl w:val="0"/>
          <w:numId w:val="4"/>
        </w:numPr>
        <w:pBdr>
          <w:top w:val="nil"/>
          <w:left w:val="nil"/>
          <w:bottom w:val="nil"/>
          <w:right w:val="nil"/>
          <w:between w:val="nil"/>
        </w:pBdr>
        <w:tabs>
          <w:tab w:val="left" w:pos="828"/>
          <w:tab w:val="left" w:pos="829"/>
        </w:tabs>
        <w:rPr>
          <w:color w:val="000000"/>
          <w:sz w:val="20"/>
          <w:szCs w:val="20"/>
        </w:rPr>
      </w:pPr>
      <w:r>
        <w:rPr>
          <w:color w:val="000000"/>
          <w:sz w:val="20"/>
          <w:szCs w:val="20"/>
        </w:rPr>
        <w:t>Ensuring that the work set for pupils matches their stage of development, learning nee</w:t>
      </w:r>
      <w:r>
        <w:rPr>
          <w:sz w:val="20"/>
          <w:szCs w:val="20"/>
        </w:rPr>
        <w:t>d(s)</w:t>
      </w:r>
      <w:r>
        <w:rPr>
          <w:color w:val="000000"/>
          <w:sz w:val="20"/>
          <w:szCs w:val="20"/>
        </w:rPr>
        <w:t xml:space="preserve"> and interests</w:t>
      </w:r>
    </w:p>
    <w:p w14:paraId="2421C7C7" w14:textId="77777777" w:rsidR="00C339E1" w:rsidRDefault="003C294B">
      <w:pPr>
        <w:numPr>
          <w:ilvl w:val="0"/>
          <w:numId w:val="4"/>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 xml:space="preserve">Adjusting the pace of learning during lessons, based on pupil’s ability and progress; </w:t>
      </w:r>
      <w:r>
        <w:rPr>
          <w:color w:val="FF0000"/>
          <w:sz w:val="20"/>
          <w:szCs w:val="20"/>
        </w:rPr>
        <w:t>breaking learning down into smaller chunks where necessary</w:t>
      </w:r>
    </w:p>
    <w:p w14:paraId="2421C7C8" w14:textId="77777777" w:rsidR="00C339E1" w:rsidRDefault="003C294B">
      <w:pPr>
        <w:numPr>
          <w:ilvl w:val="0"/>
          <w:numId w:val="4"/>
        </w:numPr>
        <w:pBdr>
          <w:top w:val="nil"/>
          <w:left w:val="nil"/>
          <w:bottom w:val="nil"/>
          <w:right w:val="nil"/>
          <w:between w:val="nil"/>
        </w:pBdr>
        <w:tabs>
          <w:tab w:val="left" w:pos="828"/>
          <w:tab w:val="left" w:pos="829"/>
        </w:tabs>
        <w:spacing w:before="36"/>
        <w:rPr>
          <w:color w:val="FF0000"/>
          <w:sz w:val="20"/>
          <w:szCs w:val="20"/>
        </w:rPr>
      </w:pPr>
      <w:r>
        <w:rPr>
          <w:color w:val="FF0000"/>
          <w:sz w:val="20"/>
          <w:szCs w:val="20"/>
        </w:rPr>
        <w:t>Providing a challenging, stimulating and relevant and progressive curriculum that at least matches the requirements of the National Curriculum</w:t>
      </w:r>
    </w:p>
    <w:p w14:paraId="2421C7C9" w14:textId="77777777" w:rsidR="00C339E1" w:rsidRDefault="003C294B">
      <w:pPr>
        <w:numPr>
          <w:ilvl w:val="0"/>
          <w:numId w:val="4"/>
        </w:numPr>
        <w:pBdr>
          <w:top w:val="nil"/>
          <w:left w:val="nil"/>
          <w:bottom w:val="nil"/>
          <w:right w:val="nil"/>
          <w:between w:val="nil"/>
        </w:pBdr>
        <w:tabs>
          <w:tab w:val="left" w:pos="828"/>
          <w:tab w:val="left" w:pos="829"/>
        </w:tabs>
        <w:spacing w:before="32" w:line="276" w:lineRule="auto"/>
        <w:ind w:right="309"/>
        <w:rPr>
          <w:color w:val="000000"/>
          <w:sz w:val="20"/>
          <w:szCs w:val="20"/>
        </w:rPr>
      </w:pPr>
      <w:r>
        <w:rPr>
          <w:sz w:val="20"/>
          <w:szCs w:val="20"/>
        </w:rPr>
        <w:t>Providing safe, supportive learning enviro</w:t>
      </w:r>
      <w:r>
        <w:rPr>
          <w:color w:val="000000"/>
          <w:sz w:val="20"/>
          <w:szCs w:val="20"/>
        </w:rPr>
        <w:t>nments, physically and emotionally – this may include flexible layout of space and furnishings, grouping of pupils, seating plans, use of visual organisers, specific resources to support knowledge, understanding and skills development, personalised work stations, etc.</w:t>
      </w:r>
    </w:p>
    <w:p w14:paraId="2421C7CA" w14:textId="77777777" w:rsidR="00C339E1" w:rsidRDefault="00C339E1">
      <w:pPr>
        <w:pBdr>
          <w:top w:val="nil"/>
          <w:left w:val="nil"/>
          <w:bottom w:val="nil"/>
          <w:right w:val="nil"/>
          <w:between w:val="nil"/>
        </w:pBdr>
        <w:spacing w:before="3"/>
        <w:rPr>
          <w:color w:val="000000"/>
          <w:sz w:val="17"/>
          <w:szCs w:val="17"/>
        </w:rPr>
      </w:pPr>
    </w:p>
    <w:p w14:paraId="2421C7CB" w14:textId="77777777" w:rsidR="00C339E1" w:rsidRDefault="003C294B">
      <w:pPr>
        <w:pStyle w:val="Heading3"/>
        <w:ind w:left="167"/>
      </w:pPr>
      <w:r>
        <w:t>Expectations and role modelling</w:t>
      </w:r>
    </w:p>
    <w:p w14:paraId="2421C7CC" w14:textId="77777777" w:rsidR="00C339E1" w:rsidRDefault="00C339E1">
      <w:pPr>
        <w:pBdr>
          <w:top w:val="nil"/>
          <w:left w:val="nil"/>
          <w:bottom w:val="nil"/>
          <w:right w:val="nil"/>
          <w:between w:val="nil"/>
        </w:pBdr>
        <w:spacing w:before="2"/>
        <w:rPr>
          <w:b/>
          <w:color w:val="000000"/>
          <w:sz w:val="20"/>
          <w:szCs w:val="20"/>
        </w:rPr>
      </w:pPr>
    </w:p>
    <w:p w14:paraId="2421C7CD" w14:textId="77777777" w:rsidR="00C339E1" w:rsidRDefault="003C294B">
      <w:pPr>
        <w:numPr>
          <w:ilvl w:val="0"/>
          <w:numId w:val="4"/>
        </w:numPr>
        <w:pBdr>
          <w:top w:val="nil"/>
          <w:left w:val="nil"/>
          <w:bottom w:val="nil"/>
          <w:right w:val="nil"/>
          <w:between w:val="nil"/>
        </w:pBdr>
        <w:tabs>
          <w:tab w:val="left" w:pos="828"/>
          <w:tab w:val="left" w:pos="829"/>
        </w:tabs>
        <w:rPr>
          <w:color w:val="000000"/>
          <w:sz w:val="20"/>
          <w:szCs w:val="20"/>
        </w:rPr>
      </w:pPr>
      <w:r>
        <w:rPr>
          <w:color w:val="000000"/>
          <w:sz w:val="20"/>
          <w:szCs w:val="20"/>
        </w:rPr>
        <w:t>Good behaviour needs to be explicitly taught and well modelled by staff</w:t>
      </w:r>
    </w:p>
    <w:p w14:paraId="2421C7CE" w14:textId="77777777" w:rsidR="00C339E1" w:rsidRDefault="003C294B">
      <w:pPr>
        <w:numPr>
          <w:ilvl w:val="0"/>
          <w:numId w:val="4"/>
        </w:numPr>
        <w:pBdr>
          <w:top w:val="nil"/>
          <w:left w:val="nil"/>
          <w:bottom w:val="nil"/>
          <w:right w:val="nil"/>
          <w:between w:val="nil"/>
        </w:pBdr>
        <w:tabs>
          <w:tab w:val="left" w:pos="828"/>
          <w:tab w:val="left" w:pos="829"/>
        </w:tabs>
        <w:spacing w:before="34"/>
        <w:rPr>
          <w:color w:val="000000"/>
          <w:sz w:val="20"/>
          <w:szCs w:val="20"/>
        </w:rPr>
      </w:pPr>
      <w:r>
        <w:rPr>
          <w:color w:val="000000"/>
          <w:sz w:val="20"/>
          <w:szCs w:val="20"/>
        </w:rPr>
        <w:t>Consistent, calm and fair application of approach or strategy by all adults</w:t>
      </w:r>
    </w:p>
    <w:p w14:paraId="2421C7CF" w14:textId="77777777" w:rsidR="00C339E1" w:rsidRDefault="003C294B">
      <w:pPr>
        <w:numPr>
          <w:ilvl w:val="0"/>
          <w:numId w:val="4"/>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Being enthusiastic, clear and consistent about expectations to create a positive classroom atmosphere</w:t>
      </w:r>
    </w:p>
    <w:p w14:paraId="2421C7D0" w14:textId="77777777" w:rsidR="00C339E1" w:rsidRDefault="003C294B">
      <w:pPr>
        <w:numPr>
          <w:ilvl w:val="0"/>
          <w:numId w:val="4"/>
        </w:numPr>
        <w:pBdr>
          <w:top w:val="nil"/>
          <w:left w:val="nil"/>
          <w:bottom w:val="nil"/>
          <w:right w:val="nil"/>
          <w:between w:val="nil"/>
        </w:pBdr>
        <w:tabs>
          <w:tab w:val="left" w:pos="828"/>
          <w:tab w:val="left" w:pos="829"/>
        </w:tabs>
        <w:spacing w:before="35" w:line="276" w:lineRule="auto"/>
        <w:ind w:right="698"/>
        <w:rPr>
          <w:color w:val="000000"/>
          <w:sz w:val="20"/>
          <w:szCs w:val="20"/>
        </w:rPr>
      </w:pPr>
      <w:r>
        <w:rPr>
          <w:color w:val="000000"/>
          <w:sz w:val="20"/>
          <w:szCs w:val="20"/>
        </w:rPr>
        <w:t>Adults provide consistent and effective role models underpinned by high quality interactions with pupils during lessons and at other times of the day</w:t>
      </w:r>
    </w:p>
    <w:p w14:paraId="2421C7D1" w14:textId="77777777" w:rsidR="00C339E1" w:rsidRDefault="003C294B">
      <w:pPr>
        <w:numPr>
          <w:ilvl w:val="0"/>
          <w:numId w:val="4"/>
        </w:numPr>
        <w:pBdr>
          <w:top w:val="nil"/>
          <w:left w:val="nil"/>
          <w:bottom w:val="nil"/>
          <w:right w:val="nil"/>
          <w:between w:val="nil"/>
        </w:pBdr>
        <w:tabs>
          <w:tab w:val="left" w:pos="828"/>
          <w:tab w:val="left" w:pos="829"/>
        </w:tabs>
        <w:spacing w:before="35" w:line="276" w:lineRule="auto"/>
        <w:ind w:right="698"/>
        <w:rPr>
          <w:sz w:val="20"/>
          <w:szCs w:val="20"/>
        </w:rPr>
      </w:pPr>
      <w:r>
        <w:rPr>
          <w:sz w:val="20"/>
          <w:szCs w:val="20"/>
        </w:rPr>
        <w:t>Staff Code of Conduct reflects the expectations of this policy, and is developed with and shared with pupils.</w:t>
      </w:r>
    </w:p>
    <w:p w14:paraId="2421C7D2" w14:textId="77777777" w:rsidR="00C339E1" w:rsidRDefault="00C339E1">
      <w:pPr>
        <w:pBdr>
          <w:top w:val="nil"/>
          <w:left w:val="nil"/>
          <w:bottom w:val="nil"/>
          <w:right w:val="nil"/>
          <w:between w:val="nil"/>
        </w:pBdr>
        <w:spacing w:before="4"/>
        <w:rPr>
          <w:color w:val="000000"/>
          <w:sz w:val="17"/>
          <w:szCs w:val="17"/>
        </w:rPr>
      </w:pPr>
    </w:p>
    <w:p w14:paraId="2421C7D3" w14:textId="77777777" w:rsidR="00C339E1" w:rsidRDefault="003C294B">
      <w:pPr>
        <w:pStyle w:val="Heading2"/>
        <w:numPr>
          <w:ilvl w:val="0"/>
          <w:numId w:val="10"/>
        </w:numPr>
        <w:tabs>
          <w:tab w:val="left" w:pos="516"/>
        </w:tabs>
        <w:ind w:left="516" w:hanging="409"/>
      </w:pPr>
      <w:r>
        <w:t>De-escalation &amp; Diffusion</w:t>
      </w:r>
    </w:p>
    <w:p w14:paraId="2421C7D4" w14:textId="77777777" w:rsidR="00C339E1" w:rsidRDefault="00C339E1">
      <w:pPr>
        <w:pBdr>
          <w:top w:val="nil"/>
          <w:left w:val="nil"/>
          <w:bottom w:val="nil"/>
          <w:right w:val="nil"/>
          <w:between w:val="nil"/>
        </w:pBdr>
        <w:spacing w:before="4"/>
        <w:rPr>
          <w:b/>
          <w:color w:val="000000"/>
          <w:sz w:val="20"/>
          <w:szCs w:val="20"/>
        </w:rPr>
      </w:pPr>
    </w:p>
    <w:p w14:paraId="2421C7D5" w14:textId="77777777" w:rsidR="00C339E1" w:rsidRDefault="003C294B">
      <w:pPr>
        <w:pBdr>
          <w:top w:val="nil"/>
          <w:left w:val="nil"/>
          <w:bottom w:val="nil"/>
          <w:right w:val="nil"/>
          <w:between w:val="nil"/>
        </w:pBdr>
        <w:ind w:left="107"/>
        <w:rPr>
          <w:color w:val="000000"/>
          <w:sz w:val="20"/>
          <w:szCs w:val="20"/>
        </w:rPr>
      </w:pPr>
      <w:r>
        <w:rPr>
          <w:color w:val="000000"/>
          <w:sz w:val="20"/>
          <w:szCs w:val="20"/>
        </w:rPr>
        <w:t>De-escalation techniques should be employed to reduce the impact of poor behaviour. More specifically:</w:t>
      </w:r>
    </w:p>
    <w:p w14:paraId="2421C7D6" w14:textId="77777777" w:rsidR="00C339E1" w:rsidRDefault="00C339E1">
      <w:pPr>
        <w:pBdr>
          <w:top w:val="nil"/>
          <w:left w:val="nil"/>
          <w:bottom w:val="nil"/>
          <w:right w:val="nil"/>
          <w:between w:val="nil"/>
        </w:pBdr>
        <w:spacing w:before="2"/>
        <w:rPr>
          <w:color w:val="000000"/>
          <w:sz w:val="20"/>
          <w:szCs w:val="20"/>
        </w:rPr>
      </w:pPr>
    </w:p>
    <w:p w14:paraId="2421C7D7" w14:textId="77777777" w:rsidR="00C339E1" w:rsidRDefault="003C294B">
      <w:pPr>
        <w:numPr>
          <w:ilvl w:val="0"/>
          <w:numId w:val="7"/>
        </w:numPr>
        <w:pBdr>
          <w:top w:val="nil"/>
          <w:left w:val="nil"/>
          <w:bottom w:val="nil"/>
          <w:right w:val="nil"/>
          <w:between w:val="nil"/>
        </w:pBdr>
        <w:tabs>
          <w:tab w:val="left" w:pos="828"/>
          <w:tab w:val="left" w:pos="829"/>
        </w:tabs>
        <w:rPr>
          <w:color w:val="000000"/>
          <w:sz w:val="20"/>
          <w:szCs w:val="20"/>
        </w:rPr>
      </w:pPr>
      <w:r>
        <w:rPr>
          <w:color w:val="000000"/>
          <w:sz w:val="20"/>
          <w:szCs w:val="20"/>
        </w:rPr>
        <w:t>remembering that behaviour is, in all cases, a form of communication</w:t>
      </w:r>
    </w:p>
    <w:p w14:paraId="2421C7D8" w14:textId="77777777" w:rsidR="00C339E1" w:rsidRDefault="003C294B">
      <w:pPr>
        <w:numPr>
          <w:ilvl w:val="0"/>
          <w:numId w:val="7"/>
        </w:numPr>
        <w:pBdr>
          <w:top w:val="nil"/>
          <w:left w:val="nil"/>
          <w:bottom w:val="nil"/>
          <w:right w:val="nil"/>
          <w:between w:val="nil"/>
        </w:pBdr>
        <w:tabs>
          <w:tab w:val="left" w:pos="828"/>
          <w:tab w:val="left" w:pos="829"/>
        </w:tabs>
        <w:spacing w:before="91"/>
        <w:rPr>
          <w:color w:val="000000"/>
          <w:sz w:val="20"/>
          <w:szCs w:val="20"/>
        </w:rPr>
      </w:pPr>
      <w:r>
        <w:rPr>
          <w:color w:val="000000"/>
          <w:sz w:val="20"/>
          <w:szCs w:val="20"/>
        </w:rPr>
        <w:t xml:space="preserve">using non-verbal </w:t>
      </w:r>
      <w:r>
        <w:rPr>
          <w:sz w:val="20"/>
          <w:szCs w:val="20"/>
        </w:rPr>
        <w:t>cue allowing</w:t>
      </w:r>
      <w:r>
        <w:rPr>
          <w:color w:val="000000"/>
          <w:sz w:val="20"/>
          <w:szCs w:val="20"/>
        </w:rPr>
        <w:t xml:space="preserve"> adequate personal space</w:t>
      </w:r>
    </w:p>
    <w:p w14:paraId="2421C7D9" w14:textId="77777777" w:rsidR="00C339E1" w:rsidRDefault="003C294B">
      <w:pPr>
        <w:numPr>
          <w:ilvl w:val="0"/>
          <w:numId w:val="7"/>
        </w:numPr>
        <w:pBdr>
          <w:top w:val="nil"/>
          <w:left w:val="nil"/>
          <w:bottom w:val="nil"/>
          <w:right w:val="nil"/>
          <w:between w:val="nil"/>
        </w:pBdr>
        <w:tabs>
          <w:tab w:val="left" w:pos="828"/>
          <w:tab w:val="left" w:pos="829"/>
        </w:tabs>
        <w:spacing w:before="33" w:line="273" w:lineRule="auto"/>
        <w:ind w:right="457"/>
        <w:rPr>
          <w:color w:val="000000"/>
          <w:sz w:val="20"/>
          <w:szCs w:val="20"/>
        </w:rPr>
      </w:pPr>
      <w:r>
        <w:rPr>
          <w:color w:val="000000"/>
          <w:sz w:val="20"/>
          <w:szCs w:val="20"/>
        </w:rPr>
        <w:t>using active listening techniques (e.g. LEAPS - listen, empathise, ask questions, paraphrase and summarise actions for moving forward)</w:t>
      </w:r>
    </w:p>
    <w:p w14:paraId="2421C7DA" w14:textId="77777777" w:rsidR="00C339E1" w:rsidRDefault="003C294B">
      <w:pPr>
        <w:numPr>
          <w:ilvl w:val="0"/>
          <w:numId w:val="7"/>
        </w:numPr>
        <w:pBdr>
          <w:top w:val="nil"/>
          <w:left w:val="nil"/>
          <w:bottom w:val="nil"/>
          <w:right w:val="nil"/>
          <w:between w:val="nil"/>
        </w:pBdr>
        <w:tabs>
          <w:tab w:val="left" w:pos="828"/>
          <w:tab w:val="left" w:pos="829"/>
        </w:tabs>
        <w:spacing w:before="3"/>
        <w:rPr>
          <w:color w:val="000000"/>
          <w:sz w:val="20"/>
          <w:szCs w:val="20"/>
        </w:rPr>
      </w:pPr>
      <w:r>
        <w:rPr>
          <w:color w:val="000000"/>
          <w:sz w:val="20"/>
          <w:szCs w:val="20"/>
        </w:rPr>
        <w:t>adopting a non-threatening body stance and body language (open, relaxed with hands down)</w:t>
      </w:r>
    </w:p>
    <w:p w14:paraId="2421C7DB" w14:textId="77777777" w:rsidR="00C339E1" w:rsidRDefault="003C294B">
      <w:pPr>
        <w:numPr>
          <w:ilvl w:val="0"/>
          <w:numId w:val="7"/>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acknowledging the student's underlying or expressed emotion (e.g. anger/distress)</w:t>
      </w:r>
    </w:p>
    <w:p w14:paraId="2421C7DC" w14:textId="77777777" w:rsidR="00C339E1" w:rsidRDefault="003C294B">
      <w:pPr>
        <w:numPr>
          <w:ilvl w:val="0"/>
          <w:numId w:val="7"/>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problem solving with the student to address the cause of escalation if safe to do so</w:t>
      </w:r>
    </w:p>
    <w:p w14:paraId="2421C7DD" w14:textId="77777777" w:rsidR="00C339E1" w:rsidRDefault="003C294B">
      <w:pPr>
        <w:numPr>
          <w:ilvl w:val="0"/>
          <w:numId w:val="7"/>
        </w:numPr>
        <w:pBdr>
          <w:top w:val="nil"/>
          <w:left w:val="nil"/>
          <w:bottom w:val="nil"/>
          <w:right w:val="nil"/>
          <w:between w:val="nil"/>
        </w:pBdr>
        <w:tabs>
          <w:tab w:val="left" w:pos="828"/>
          <w:tab w:val="left" w:pos="829"/>
        </w:tabs>
        <w:spacing w:before="35" w:line="273" w:lineRule="auto"/>
        <w:ind w:right="460"/>
        <w:rPr>
          <w:color w:val="000000"/>
          <w:sz w:val="20"/>
          <w:szCs w:val="20"/>
        </w:rPr>
      </w:pPr>
      <w:r>
        <w:rPr>
          <w:color w:val="000000"/>
          <w:sz w:val="20"/>
          <w:szCs w:val="20"/>
        </w:rPr>
        <w:t>keeping verbal instructions simple and minimal, using a calm tone of voice and clear, direct language or student's preferred method of communication (focusing on the behaviours you want them to display rather than the ones you don't)</w:t>
      </w:r>
    </w:p>
    <w:p w14:paraId="2421C7DE" w14:textId="77777777" w:rsidR="00C339E1" w:rsidRDefault="003C294B">
      <w:pPr>
        <w:numPr>
          <w:ilvl w:val="0"/>
          <w:numId w:val="7"/>
        </w:numPr>
        <w:pBdr>
          <w:top w:val="nil"/>
          <w:left w:val="nil"/>
          <w:bottom w:val="nil"/>
          <w:right w:val="nil"/>
          <w:between w:val="nil"/>
        </w:pBdr>
        <w:tabs>
          <w:tab w:val="left" w:pos="828"/>
          <w:tab w:val="left" w:pos="829"/>
        </w:tabs>
        <w:spacing w:before="4" w:line="273" w:lineRule="auto"/>
        <w:ind w:right="1068"/>
        <w:rPr>
          <w:color w:val="000000"/>
          <w:sz w:val="20"/>
          <w:szCs w:val="20"/>
        </w:rPr>
      </w:pPr>
      <w:r>
        <w:rPr>
          <w:color w:val="000000"/>
          <w:sz w:val="20"/>
          <w:szCs w:val="20"/>
        </w:rPr>
        <w:t>distracting the student from the source of any anger or distress by discussing another topic they are interested in</w:t>
      </w:r>
    </w:p>
    <w:p w14:paraId="2421C7DF" w14:textId="77777777" w:rsidR="00C339E1" w:rsidRDefault="003C294B">
      <w:pPr>
        <w:numPr>
          <w:ilvl w:val="0"/>
          <w:numId w:val="7"/>
        </w:numPr>
        <w:pBdr>
          <w:top w:val="nil"/>
          <w:left w:val="nil"/>
          <w:bottom w:val="nil"/>
          <w:right w:val="nil"/>
          <w:between w:val="nil"/>
        </w:pBdr>
        <w:tabs>
          <w:tab w:val="left" w:pos="828"/>
          <w:tab w:val="left" w:pos="829"/>
        </w:tabs>
        <w:spacing w:before="3"/>
        <w:rPr>
          <w:color w:val="000000"/>
          <w:sz w:val="20"/>
          <w:szCs w:val="20"/>
        </w:rPr>
      </w:pPr>
      <w:r>
        <w:rPr>
          <w:color w:val="000000"/>
          <w:sz w:val="20"/>
          <w:szCs w:val="20"/>
        </w:rPr>
        <w:t>providing options (within limits) to help the student feel they are still in control of their decisions</w:t>
      </w:r>
    </w:p>
    <w:p w14:paraId="2421C7E0" w14:textId="77777777" w:rsidR="00C339E1" w:rsidRDefault="003C294B">
      <w:pPr>
        <w:numPr>
          <w:ilvl w:val="0"/>
          <w:numId w:val="7"/>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going to an alternative space with the student that is less stimulating or removes access to the triggers</w:t>
      </w:r>
    </w:p>
    <w:p w14:paraId="2421C7E1" w14:textId="77777777" w:rsidR="00C339E1" w:rsidRDefault="003C294B">
      <w:pPr>
        <w:numPr>
          <w:ilvl w:val="0"/>
          <w:numId w:val="7"/>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the use of any individual techniques on a child’s individual behaviour plan or SEND plan</w:t>
      </w:r>
    </w:p>
    <w:p w14:paraId="2421C7E2" w14:textId="77777777" w:rsidR="00C339E1" w:rsidRDefault="003C294B">
      <w:pPr>
        <w:numPr>
          <w:ilvl w:val="0"/>
          <w:numId w:val="7"/>
        </w:numPr>
        <w:pBdr>
          <w:top w:val="nil"/>
          <w:left w:val="nil"/>
          <w:bottom w:val="nil"/>
          <w:right w:val="nil"/>
          <w:between w:val="nil"/>
        </w:pBdr>
        <w:tabs>
          <w:tab w:val="left" w:pos="828"/>
          <w:tab w:val="left" w:pos="829"/>
        </w:tabs>
        <w:spacing w:before="35" w:line="276" w:lineRule="auto"/>
        <w:ind w:right="699"/>
        <w:rPr>
          <w:color w:val="000000"/>
          <w:sz w:val="20"/>
          <w:szCs w:val="20"/>
        </w:rPr>
      </w:pPr>
      <w:r>
        <w:rPr>
          <w:color w:val="000000"/>
          <w:sz w:val="20"/>
          <w:szCs w:val="20"/>
        </w:rPr>
        <w:t>using reflection tools to enable students to self-identify their own behaviour and to support them in the process of discovering ways of self-regulating that behaviour</w:t>
      </w:r>
    </w:p>
    <w:p w14:paraId="2421C7E3" w14:textId="77777777" w:rsidR="00C339E1" w:rsidRDefault="003C294B">
      <w:pPr>
        <w:numPr>
          <w:ilvl w:val="0"/>
          <w:numId w:val="7"/>
        </w:numPr>
        <w:pBdr>
          <w:top w:val="nil"/>
          <w:left w:val="nil"/>
          <w:bottom w:val="nil"/>
          <w:right w:val="nil"/>
          <w:between w:val="nil"/>
        </w:pBdr>
        <w:tabs>
          <w:tab w:val="left" w:pos="828"/>
          <w:tab w:val="left" w:pos="829"/>
        </w:tabs>
        <w:spacing w:before="35" w:line="276" w:lineRule="auto"/>
        <w:ind w:right="699"/>
        <w:rPr>
          <w:color w:val="FF0000"/>
          <w:sz w:val="20"/>
          <w:szCs w:val="20"/>
        </w:rPr>
      </w:pPr>
      <w:r>
        <w:rPr>
          <w:color w:val="FF0000"/>
          <w:sz w:val="20"/>
          <w:szCs w:val="20"/>
        </w:rPr>
        <w:t xml:space="preserve">Reasonable force/physical intervention must only be used in line with the school’s </w:t>
      </w:r>
      <w:r>
        <w:rPr>
          <w:i/>
          <w:color w:val="FF0000"/>
          <w:sz w:val="20"/>
          <w:szCs w:val="20"/>
        </w:rPr>
        <w:t xml:space="preserve">Reasonable Force/ Physical Intervention Policy </w:t>
      </w:r>
      <w:r>
        <w:rPr>
          <w:b/>
          <w:color w:val="FF0000"/>
          <w:sz w:val="20"/>
          <w:szCs w:val="20"/>
        </w:rPr>
        <w:t>See Section 18 below</w:t>
      </w:r>
    </w:p>
    <w:p w14:paraId="2421C7E4" w14:textId="77777777" w:rsidR="00C339E1" w:rsidRDefault="00C339E1">
      <w:pPr>
        <w:pBdr>
          <w:top w:val="nil"/>
          <w:left w:val="nil"/>
          <w:bottom w:val="nil"/>
          <w:right w:val="nil"/>
          <w:between w:val="nil"/>
        </w:pBdr>
        <w:tabs>
          <w:tab w:val="left" w:pos="828"/>
          <w:tab w:val="left" w:pos="829"/>
        </w:tabs>
        <w:spacing w:before="35" w:line="276" w:lineRule="auto"/>
        <w:ind w:right="699"/>
        <w:rPr>
          <w:color w:val="000000"/>
          <w:sz w:val="20"/>
          <w:szCs w:val="20"/>
        </w:rPr>
      </w:pPr>
    </w:p>
    <w:p w14:paraId="2421C7E5" w14:textId="77777777" w:rsidR="00C339E1" w:rsidRDefault="003C294B">
      <w:pPr>
        <w:pStyle w:val="Heading2"/>
        <w:numPr>
          <w:ilvl w:val="0"/>
          <w:numId w:val="10"/>
        </w:numPr>
        <w:tabs>
          <w:tab w:val="left" w:pos="516"/>
        </w:tabs>
        <w:ind w:left="516" w:hanging="409"/>
      </w:pPr>
      <w:r>
        <w:t>Positive behaviour management</w:t>
      </w:r>
    </w:p>
    <w:p w14:paraId="2421C7E6" w14:textId="77777777" w:rsidR="00C339E1" w:rsidRDefault="00C339E1">
      <w:pPr>
        <w:pBdr>
          <w:top w:val="nil"/>
          <w:left w:val="nil"/>
          <w:bottom w:val="nil"/>
          <w:right w:val="nil"/>
          <w:between w:val="nil"/>
        </w:pBdr>
        <w:spacing w:before="4"/>
        <w:rPr>
          <w:b/>
          <w:color w:val="000000"/>
          <w:sz w:val="20"/>
          <w:szCs w:val="20"/>
        </w:rPr>
      </w:pPr>
    </w:p>
    <w:p w14:paraId="2421C7E7" w14:textId="77777777" w:rsidR="00C339E1" w:rsidRDefault="003C294B">
      <w:pPr>
        <w:pBdr>
          <w:top w:val="nil"/>
          <w:left w:val="nil"/>
          <w:bottom w:val="nil"/>
          <w:right w:val="nil"/>
          <w:between w:val="nil"/>
        </w:pBdr>
        <w:spacing w:line="278" w:lineRule="auto"/>
        <w:ind w:left="107" w:right="146"/>
        <w:rPr>
          <w:color w:val="000000"/>
          <w:sz w:val="20"/>
          <w:szCs w:val="20"/>
        </w:rPr>
      </w:pPr>
      <w:r>
        <w:rPr>
          <w:color w:val="000000"/>
          <w:sz w:val="20"/>
          <w:szCs w:val="20"/>
        </w:rPr>
        <w:t>It is important to focus on the positive: catch pupils being good, focus on those who are “doing the right thing”, using the phrase “thank you” as the final part of a request, providing choice, using tactical ignoring.</w:t>
      </w:r>
    </w:p>
    <w:p w14:paraId="2421C7E8" w14:textId="77777777" w:rsidR="00C339E1" w:rsidRDefault="003C294B">
      <w:pPr>
        <w:pBdr>
          <w:top w:val="nil"/>
          <w:left w:val="nil"/>
          <w:bottom w:val="nil"/>
          <w:right w:val="nil"/>
          <w:between w:val="nil"/>
        </w:pBdr>
        <w:spacing w:before="195" w:line="276" w:lineRule="auto"/>
        <w:ind w:left="107" w:right="195"/>
        <w:rPr>
          <w:color w:val="000000"/>
          <w:sz w:val="20"/>
          <w:szCs w:val="20"/>
        </w:rPr>
      </w:pPr>
      <w:r>
        <w:rPr>
          <w:color w:val="000000"/>
          <w:sz w:val="20"/>
          <w:szCs w:val="20"/>
        </w:rPr>
        <w:t>Reward pupils who are highly effective in promoting good behaviour. It is important they are applied consistently with all pupils. Although rewards may be different in primary and secondary phases of education, they should always be in-line with agreed local and academy specific protocols to ensure consistency within each school. These can include:</w:t>
      </w:r>
    </w:p>
    <w:p w14:paraId="2421C7E9" w14:textId="77777777" w:rsidR="00C339E1" w:rsidRDefault="00C339E1">
      <w:pPr>
        <w:pBdr>
          <w:top w:val="nil"/>
          <w:left w:val="nil"/>
          <w:bottom w:val="nil"/>
          <w:right w:val="nil"/>
          <w:between w:val="nil"/>
        </w:pBdr>
        <w:spacing w:before="3"/>
        <w:rPr>
          <w:color w:val="000000"/>
          <w:sz w:val="17"/>
          <w:szCs w:val="17"/>
        </w:rPr>
      </w:pPr>
    </w:p>
    <w:p w14:paraId="2421C7EA" w14:textId="77777777" w:rsidR="00C339E1" w:rsidRDefault="003C294B">
      <w:pPr>
        <w:numPr>
          <w:ilvl w:val="0"/>
          <w:numId w:val="13"/>
        </w:numPr>
        <w:pBdr>
          <w:top w:val="nil"/>
          <w:left w:val="nil"/>
          <w:bottom w:val="nil"/>
          <w:right w:val="nil"/>
          <w:between w:val="nil"/>
        </w:pBdr>
        <w:tabs>
          <w:tab w:val="left" w:pos="828"/>
          <w:tab w:val="left" w:pos="829"/>
        </w:tabs>
        <w:rPr>
          <w:color w:val="000000"/>
          <w:sz w:val="20"/>
          <w:szCs w:val="20"/>
        </w:rPr>
      </w:pPr>
      <w:r>
        <w:rPr>
          <w:color w:val="000000"/>
          <w:sz w:val="20"/>
          <w:szCs w:val="20"/>
        </w:rPr>
        <w:t>Praising on task behaviour</w:t>
      </w:r>
    </w:p>
    <w:p w14:paraId="2421C7EB" w14:textId="77777777" w:rsidR="00C339E1" w:rsidRDefault="003C294B">
      <w:pPr>
        <w:numPr>
          <w:ilvl w:val="0"/>
          <w:numId w:val="13"/>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Commendations/merits</w:t>
      </w:r>
    </w:p>
    <w:p w14:paraId="2421C7EC" w14:textId="77777777" w:rsidR="00C339E1" w:rsidRDefault="003C294B">
      <w:pPr>
        <w:numPr>
          <w:ilvl w:val="0"/>
          <w:numId w:val="13"/>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Certificates</w:t>
      </w:r>
    </w:p>
    <w:p w14:paraId="2421C7ED" w14:textId="77777777" w:rsidR="00C339E1" w:rsidRDefault="003C294B">
      <w:pPr>
        <w:numPr>
          <w:ilvl w:val="0"/>
          <w:numId w:val="13"/>
        </w:numPr>
        <w:pBdr>
          <w:top w:val="nil"/>
          <w:left w:val="nil"/>
          <w:bottom w:val="nil"/>
          <w:right w:val="nil"/>
          <w:between w:val="nil"/>
        </w:pBdr>
        <w:tabs>
          <w:tab w:val="left" w:pos="828"/>
          <w:tab w:val="left" w:pos="829"/>
        </w:tabs>
        <w:spacing w:before="35" w:line="271" w:lineRule="auto"/>
        <w:ind w:right="869"/>
        <w:rPr>
          <w:color w:val="000000"/>
          <w:sz w:val="20"/>
          <w:szCs w:val="20"/>
        </w:rPr>
      </w:pPr>
      <w:r>
        <w:rPr>
          <w:color w:val="000000"/>
          <w:sz w:val="20"/>
          <w:szCs w:val="20"/>
        </w:rPr>
        <w:t>Positive comments – often best done privately or even on workbooks to prevent embarrassment or the positive effects being played down</w:t>
      </w:r>
    </w:p>
    <w:p w14:paraId="2421C7EE" w14:textId="77777777" w:rsidR="00C339E1" w:rsidRDefault="003C294B">
      <w:pPr>
        <w:numPr>
          <w:ilvl w:val="0"/>
          <w:numId w:val="13"/>
        </w:numPr>
        <w:pBdr>
          <w:top w:val="nil"/>
          <w:left w:val="nil"/>
          <w:bottom w:val="nil"/>
          <w:right w:val="nil"/>
          <w:between w:val="nil"/>
        </w:pBdr>
        <w:tabs>
          <w:tab w:val="left" w:pos="828"/>
          <w:tab w:val="left" w:pos="829"/>
        </w:tabs>
        <w:spacing w:before="8"/>
        <w:rPr>
          <w:color w:val="000000"/>
          <w:sz w:val="20"/>
          <w:szCs w:val="20"/>
        </w:rPr>
      </w:pPr>
      <w:r>
        <w:rPr>
          <w:color w:val="000000"/>
          <w:sz w:val="20"/>
          <w:szCs w:val="20"/>
        </w:rPr>
        <w:t>Phoning/writing home – a lot of schools have text systems or reward postcards to make this simpler</w:t>
      </w:r>
    </w:p>
    <w:p w14:paraId="2421C7EF" w14:textId="77777777" w:rsidR="00C339E1" w:rsidRDefault="003C294B">
      <w:pPr>
        <w:numPr>
          <w:ilvl w:val="0"/>
          <w:numId w:val="13"/>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Reward trips</w:t>
      </w:r>
    </w:p>
    <w:p w14:paraId="2421C7F0" w14:textId="77777777" w:rsidR="00C339E1" w:rsidRDefault="003C294B">
      <w:pPr>
        <w:numPr>
          <w:ilvl w:val="0"/>
          <w:numId w:val="13"/>
        </w:numPr>
        <w:pBdr>
          <w:top w:val="nil"/>
          <w:left w:val="nil"/>
          <w:bottom w:val="nil"/>
          <w:right w:val="nil"/>
          <w:between w:val="nil"/>
        </w:pBdr>
        <w:tabs>
          <w:tab w:val="left" w:pos="828"/>
          <w:tab w:val="left" w:pos="829"/>
        </w:tabs>
        <w:spacing w:before="33"/>
        <w:rPr>
          <w:color w:val="000000"/>
          <w:sz w:val="20"/>
          <w:szCs w:val="20"/>
        </w:rPr>
      </w:pPr>
      <w:r>
        <w:rPr>
          <w:color w:val="000000"/>
          <w:sz w:val="20"/>
          <w:szCs w:val="20"/>
        </w:rPr>
        <w:t>Whole class rewards</w:t>
      </w:r>
    </w:p>
    <w:p w14:paraId="2421C7F1" w14:textId="77777777" w:rsidR="00C339E1" w:rsidRDefault="003C294B">
      <w:pPr>
        <w:numPr>
          <w:ilvl w:val="0"/>
          <w:numId w:val="13"/>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House points</w:t>
      </w:r>
    </w:p>
    <w:p w14:paraId="2421C7F2" w14:textId="77777777" w:rsidR="00C339E1" w:rsidRDefault="003C294B">
      <w:pPr>
        <w:numPr>
          <w:ilvl w:val="0"/>
          <w:numId w:val="13"/>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Praise from a senior member of staff</w:t>
      </w:r>
    </w:p>
    <w:p w14:paraId="2421C7F3" w14:textId="77777777" w:rsidR="00C339E1" w:rsidRDefault="00C339E1">
      <w:pPr>
        <w:pBdr>
          <w:top w:val="nil"/>
          <w:left w:val="nil"/>
          <w:bottom w:val="nil"/>
          <w:right w:val="nil"/>
          <w:between w:val="nil"/>
        </w:pBdr>
        <w:spacing w:before="4"/>
        <w:rPr>
          <w:color w:val="000000"/>
          <w:sz w:val="20"/>
          <w:szCs w:val="20"/>
        </w:rPr>
      </w:pPr>
    </w:p>
    <w:p w14:paraId="2421C7F4" w14:textId="77777777" w:rsidR="00C339E1" w:rsidRDefault="003C294B">
      <w:pPr>
        <w:pStyle w:val="Heading2"/>
        <w:numPr>
          <w:ilvl w:val="0"/>
          <w:numId w:val="10"/>
        </w:numPr>
        <w:tabs>
          <w:tab w:val="left" w:pos="516"/>
        </w:tabs>
        <w:ind w:left="516" w:hanging="409"/>
      </w:pPr>
      <w:r>
        <w:t>Roles and responsibilities</w:t>
      </w:r>
    </w:p>
    <w:p w14:paraId="2421C7F5" w14:textId="77777777" w:rsidR="00C339E1" w:rsidRDefault="00C339E1">
      <w:pPr>
        <w:pBdr>
          <w:top w:val="nil"/>
          <w:left w:val="nil"/>
          <w:bottom w:val="nil"/>
          <w:right w:val="nil"/>
          <w:between w:val="nil"/>
        </w:pBdr>
        <w:spacing w:before="7"/>
        <w:rPr>
          <w:b/>
          <w:color w:val="000000"/>
          <w:sz w:val="20"/>
          <w:szCs w:val="20"/>
        </w:rPr>
      </w:pPr>
    </w:p>
    <w:p w14:paraId="2421C7F6" w14:textId="77777777" w:rsidR="00C339E1" w:rsidRDefault="003C294B">
      <w:pPr>
        <w:pStyle w:val="Heading3"/>
        <w:ind w:firstLine="107"/>
      </w:pPr>
      <w:r>
        <w:t>Senior Executive Team:</w:t>
      </w:r>
    </w:p>
    <w:p w14:paraId="2421C7F7" w14:textId="77777777" w:rsidR="00C339E1" w:rsidRDefault="00C339E1">
      <w:pPr>
        <w:pBdr>
          <w:top w:val="nil"/>
          <w:left w:val="nil"/>
          <w:bottom w:val="nil"/>
          <w:right w:val="nil"/>
          <w:between w:val="nil"/>
        </w:pBdr>
        <w:spacing w:before="10"/>
        <w:rPr>
          <w:b/>
          <w:color w:val="000000"/>
          <w:sz w:val="19"/>
          <w:szCs w:val="19"/>
        </w:rPr>
      </w:pPr>
    </w:p>
    <w:p w14:paraId="2421C7F8" w14:textId="77777777" w:rsidR="00C339E1" w:rsidRDefault="003C294B">
      <w:pPr>
        <w:pBdr>
          <w:top w:val="nil"/>
          <w:left w:val="nil"/>
          <w:bottom w:val="nil"/>
          <w:right w:val="nil"/>
          <w:between w:val="nil"/>
        </w:pBdr>
        <w:spacing w:line="280" w:lineRule="auto"/>
        <w:ind w:left="107" w:right="582"/>
        <w:rPr>
          <w:color w:val="000000"/>
          <w:sz w:val="20"/>
          <w:szCs w:val="20"/>
        </w:rPr>
      </w:pPr>
      <w:r>
        <w:rPr>
          <w:color w:val="000000"/>
          <w:sz w:val="20"/>
          <w:szCs w:val="20"/>
        </w:rPr>
        <w:t>The Director of Education is responsible for monitoring the effectiveness of each school’s behaviour protocol and holding the Education and Standards Manager for each school to account for its implementation.</w:t>
      </w:r>
    </w:p>
    <w:p w14:paraId="2421C7F9" w14:textId="77777777" w:rsidR="00C339E1" w:rsidRDefault="003C294B">
      <w:pPr>
        <w:pStyle w:val="Heading3"/>
        <w:spacing w:before="194"/>
        <w:ind w:firstLine="107"/>
      </w:pPr>
      <w:r>
        <w:t>Education and Standards Manager:</w:t>
      </w:r>
    </w:p>
    <w:p w14:paraId="2421C7FA" w14:textId="77777777" w:rsidR="00C339E1" w:rsidRDefault="00C339E1">
      <w:pPr>
        <w:pBdr>
          <w:top w:val="nil"/>
          <w:left w:val="nil"/>
          <w:bottom w:val="nil"/>
          <w:right w:val="nil"/>
          <w:between w:val="nil"/>
        </w:pBdr>
        <w:spacing w:before="1"/>
        <w:rPr>
          <w:b/>
          <w:color w:val="000000"/>
          <w:sz w:val="20"/>
          <w:szCs w:val="20"/>
        </w:rPr>
      </w:pPr>
    </w:p>
    <w:p w14:paraId="2421C7FB" w14:textId="77777777" w:rsidR="00C339E1" w:rsidRDefault="003C294B">
      <w:pPr>
        <w:pBdr>
          <w:top w:val="nil"/>
          <w:left w:val="nil"/>
          <w:bottom w:val="nil"/>
          <w:right w:val="nil"/>
          <w:between w:val="nil"/>
        </w:pBdr>
        <w:spacing w:line="278" w:lineRule="auto"/>
        <w:ind w:left="107" w:right="175"/>
        <w:rPr>
          <w:color w:val="000000"/>
          <w:sz w:val="20"/>
          <w:szCs w:val="20"/>
        </w:rPr>
      </w:pPr>
      <w:r>
        <w:rPr>
          <w:color w:val="000000"/>
          <w:sz w:val="20"/>
          <w:szCs w:val="20"/>
        </w:rPr>
        <w:t xml:space="preserve">Education and Standards Managers should evaluate the implementation and impact of the school’s behaviour strategy on </w:t>
      </w:r>
      <w:r>
        <w:rPr>
          <w:color w:val="FF0000"/>
          <w:sz w:val="20"/>
          <w:szCs w:val="20"/>
        </w:rPr>
        <w:t>pupil welfare and</w:t>
      </w:r>
      <w:r>
        <w:rPr>
          <w:color w:val="000000"/>
          <w:sz w:val="20"/>
          <w:szCs w:val="20"/>
        </w:rPr>
        <w:t xml:space="preserve"> learning. They should give feedback and identify next steps for the headteacher, supported by their LGB.</w:t>
      </w:r>
    </w:p>
    <w:p w14:paraId="2421C7FC" w14:textId="77777777" w:rsidR="00C339E1" w:rsidRDefault="00C339E1">
      <w:pPr>
        <w:pBdr>
          <w:top w:val="nil"/>
          <w:left w:val="nil"/>
          <w:bottom w:val="nil"/>
          <w:right w:val="nil"/>
          <w:between w:val="nil"/>
        </w:pBdr>
        <w:spacing w:before="1"/>
        <w:rPr>
          <w:color w:val="000000"/>
          <w:sz w:val="17"/>
          <w:szCs w:val="17"/>
        </w:rPr>
      </w:pPr>
    </w:p>
    <w:p w14:paraId="2421C7FD" w14:textId="77777777" w:rsidR="00C339E1" w:rsidRDefault="003C294B">
      <w:pPr>
        <w:pStyle w:val="Heading3"/>
        <w:ind w:firstLine="107"/>
      </w:pPr>
      <w:r>
        <w:t>The headteacher:</w:t>
      </w:r>
    </w:p>
    <w:p w14:paraId="2421C7FE" w14:textId="77777777" w:rsidR="00C339E1" w:rsidRDefault="00C339E1">
      <w:pPr>
        <w:pBdr>
          <w:top w:val="nil"/>
          <w:left w:val="nil"/>
          <w:bottom w:val="nil"/>
          <w:right w:val="nil"/>
          <w:between w:val="nil"/>
        </w:pBdr>
        <w:spacing w:before="10"/>
        <w:rPr>
          <w:b/>
          <w:color w:val="000000"/>
          <w:sz w:val="19"/>
          <w:szCs w:val="19"/>
        </w:rPr>
      </w:pPr>
    </w:p>
    <w:p w14:paraId="2421C7FF" w14:textId="77777777" w:rsidR="00C339E1" w:rsidRDefault="003C294B">
      <w:pPr>
        <w:pBdr>
          <w:top w:val="nil"/>
          <w:left w:val="nil"/>
          <w:bottom w:val="nil"/>
          <w:right w:val="nil"/>
          <w:between w:val="nil"/>
        </w:pBdr>
        <w:spacing w:line="276" w:lineRule="auto"/>
        <w:ind w:left="107" w:right="519"/>
        <w:jc w:val="both"/>
        <w:rPr>
          <w:color w:val="000000"/>
          <w:sz w:val="20"/>
          <w:szCs w:val="20"/>
        </w:rPr>
      </w:pPr>
      <w:r>
        <w:rPr>
          <w:color w:val="000000"/>
          <w:sz w:val="20"/>
          <w:szCs w:val="20"/>
        </w:rPr>
        <w:t xml:space="preserve">The headteacher is responsible for reviewing and approving the school’s behaviour </w:t>
      </w:r>
      <w:r>
        <w:rPr>
          <w:color w:val="FF0000"/>
          <w:sz w:val="20"/>
          <w:szCs w:val="20"/>
        </w:rPr>
        <w:t xml:space="preserve">and associated </w:t>
      </w:r>
      <w:r>
        <w:rPr>
          <w:sz w:val="20"/>
          <w:szCs w:val="20"/>
        </w:rPr>
        <w:t>policies</w:t>
      </w:r>
      <w:r>
        <w:rPr>
          <w:color w:val="000000"/>
          <w:sz w:val="20"/>
          <w:szCs w:val="20"/>
        </w:rPr>
        <w:t xml:space="preserve"> and how</w:t>
      </w:r>
      <w:r>
        <w:rPr>
          <w:sz w:val="20"/>
          <w:szCs w:val="20"/>
        </w:rPr>
        <w:t xml:space="preserve"> they fit</w:t>
      </w:r>
      <w:r>
        <w:rPr>
          <w:color w:val="000000"/>
          <w:sz w:val="20"/>
          <w:szCs w:val="20"/>
        </w:rPr>
        <w:t xml:space="preserve"> with the trust Positive Pupil Welfare Policy. The headteacher will ensure that the school environment encourages positive behaviour and that staff deal effectively with poor behaviour, and will monitor how staff implement this policy to ensure rewards and consequences are applied consistently.</w:t>
      </w:r>
    </w:p>
    <w:p w14:paraId="2421C800" w14:textId="77777777" w:rsidR="00C339E1" w:rsidRDefault="00C339E1">
      <w:pPr>
        <w:pBdr>
          <w:top w:val="nil"/>
          <w:left w:val="nil"/>
          <w:bottom w:val="nil"/>
          <w:right w:val="nil"/>
          <w:between w:val="nil"/>
        </w:pBdr>
        <w:spacing w:line="276" w:lineRule="auto"/>
        <w:ind w:left="107" w:right="519"/>
        <w:jc w:val="both"/>
        <w:rPr>
          <w:sz w:val="20"/>
          <w:szCs w:val="20"/>
        </w:rPr>
      </w:pPr>
    </w:p>
    <w:p w14:paraId="2421C801" w14:textId="6C73339D" w:rsidR="00C339E1" w:rsidRDefault="003C294B">
      <w:pPr>
        <w:pBdr>
          <w:top w:val="nil"/>
          <w:left w:val="nil"/>
          <w:bottom w:val="nil"/>
          <w:right w:val="nil"/>
          <w:between w:val="nil"/>
        </w:pBdr>
        <w:spacing w:line="276" w:lineRule="auto"/>
        <w:ind w:left="107" w:right="519"/>
        <w:jc w:val="both"/>
        <w:rPr>
          <w:color w:val="FF0000"/>
          <w:sz w:val="20"/>
          <w:szCs w:val="20"/>
        </w:rPr>
      </w:pPr>
      <w:r>
        <w:rPr>
          <w:color w:val="FF0000"/>
          <w:sz w:val="20"/>
          <w:szCs w:val="20"/>
        </w:rPr>
        <w:t xml:space="preserve">The headteacher will ensure that </w:t>
      </w:r>
      <w:r w:rsidR="00922E9C">
        <w:rPr>
          <w:color w:val="FF0000"/>
          <w:sz w:val="20"/>
          <w:szCs w:val="20"/>
        </w:rPr>
        <w:t xml:space="preserve">all </w:t>
      </w:r>
      <w:r>
        <w:rPr>
          <w:color w:val="FF0000"/>
          <w:sz w:val="20"/>
          <w:szCs w:val="20"/>
        </w:rPr>
        <w:t>staff receive appropriate training to enable them to apply the school Behaviour and associated policies effectively, fairly and safely.</w:t>
      </w:r>
    </w:p>
    <w:p w14:paraId="2421C802" w14:textId="77777777" w:rsidR="00C339E1" w:rsidRDefault="00C339E1">
      <w:pPr>
        <w:pBdr>
          <w:top w:val="nil"/>
          <w:left w:val="nil"/>
          <w:bottom w:val="nil"/>
          <w:right w:val="nil"/>
          <w:between w:val="nil"/>
        </w:pBdr>
        <w:spacing w:line="276" w:lineRule="auto"/>
        <w:ind w:left="107" w:right="519"/>
        <w:jc w:val="both"/>
        <w:rPr>
          <w:color w:val="FF0000"/>
          <w:sz w:val="20"/>
          <w:szCs w:val="20"/>
        </w:rPr>
      </w:pPr>
    </w:p>
    <w:p w14:paraId="2421C803" w14:textId="77777777" w:rsidR="00C339E1" w:rsidRDefault="003C294B">
      <w:pPr>
        <w:pBdr>
          <w:top w:val="nil"/>
          <w:left w:val="nil"/>
          <w:bottom w:val="nil"/>
          <w:right w:val="nil"/>
          <w:between w:val="nil"/>
        </w:pBdr>
        <w:spacing w:line="276" w:lineRule="auto"/>
        <w:ind w:left="107" w:right="519"/>
        <w:jc w:val="both"/>
        <w:rPr>
          <w:color w:val="FF0000"/>
          <w:sz w:val="20"/>
          <w:szCs w:val="20"/>
        </w:rPr>
      </w:pPr>
      <w:r>
        <w:rPr>
          <w:color w:val="FF0000"/>
          <w:sz w:val="20"/>
          <w:szCs w:val="20"/>
        </w:rPr>
        <w:t>The headteacher will ensure that all staff, including supply and temporary staff, are familiar with the school’s behaviour and associated policies.</w:t>
      </w:r>
    </w:p>
    <w:p w14:paraId="2421C804" w14:textId="77777777" w:rsidR="00C339E1" w:rsidRDefault="00C339E1">
      <w:pPr>
        <w:pBdr>
          <w:top w:val="nil"/>
          <w:left w:val="nil"/>
          <w:bottom w:val="nil"/>
          <w:right w:val="nil"/>
          <w:between w:val="nil"/>
        </w:pBdr>
        <w:spacing w:line="276" w:lineRule="auto"/>
        <w:ind w:left="107" w:right="519"/>
        <w:jc w:val="both"/>
        <w:rPr>
          <w:color w:val="FF0000"/>
          <w:sz w:val="20"/>
          <w:szCs w:val="20"/>
        </w:rPr>
      </w:pPr>
    </w:p>
    <w:p w14:paraId="2421C805" w14:textId="77777777" w:rsidR="00C339E1" w:rsidRDefault="003C294B">
      <w:pPr>
        <w:pBdr>
          <w:top w:val="nil"/>
          <w:left w:val="nil"/>
          <w:bottom w:val="nil"/>
          <w:right w:val="nil"/>
          <w:between w:val="nil"/>
        </w:pBdr>
        <w:spacing w:line="276" w:lineRule="auto"/>
        <w:ind w:left="107" w:right="519"/>
        <w:jc w:val="both"/>
        <w:rPr>
          <w:color w:val="FF0000"/>
          <w:sz w:val="20"/>
          <w:szCs w:val="20"/>
        </w:rPr>
      </w:pPr>
      <w:r>
        <w:rPr>
          <w:color w:val="FF0000"/>
          <w:sz w:val="20"/>
          <w:szCs w:val="20"/>
        </w:rPr>
        <w:t>The headteacher will ensure that all adults in the school, including staff, visitors, students and volunteers are aware of the school behaviour and associated policies; which policies apply to them, and which aspects they are expected or authorised to apply.</w:t>
      </w:r>
    </w:p>
    <w:p w14:paraId="2421C806" w14:textId="77777777" w:rsidR="00C339E1" w:rsidRDefault="00C339E1">
      <w:pPr>
        <w:pStyle w:val="Heading3"/>
        <w:spacing w:before="92"/>
        <w:ind w:left="0"/>
        <w:rPr>
          <w:b w:val="0"/>
        </w:rPr>
      </w:pPr>
    </w:p>
    <w:p w14:paraId="2421C807" w14:textId="77777777" w:rsidR="00C339E1" w:rsidRDefault="003C294B">
      <w:pPr>
        <w:pStyle w:val="Heading3"/>
        <w:ind w:left="0"/>
      </w:pPr>
      <w:r>
        <w:t>School Staff:</w:t>
      </w:r>
    </w:p>
    <w:p w14:paraId="2421C808" w14:textId="77777777" w:rsidR="00C339E1" w:rsidRDefault="00C339E1">
      <w:pPr>
        <w:pBdr>
          <w:top w:val="nil"/>
          <w:left w:val="nil"/>
          <w:bottom w:val="nil"/>
          <w:right w:val="nil"/>
          <w:between w:val="nil"/>
        </w:pBdr>
        <w:spacing w:before="1"/>
        <w:rPr>
          <w:b/>
          <w:color w:val="000000"/>
          <w:sz w:val="20"/>
          <w:szCs w:val="20"/>
        </w:rPr>
      </w:pPr>
    </w:p>
    <w:p w14:paraId="2421C809" w14:textId="77777777" w:rsidR="00C339E1" w:rsidRDefault="003C294B">
      <w:pPr>
        <w:pBdr>
          <w:top w:val="nil"/>
          <w:left w:val="nil"/>
          <w:bottom w:val="nil"/>
          <w:right w:val="nil"/>
          <w:between w:val="nil"/>
        </w:pBdr>
        <w:spacing w:before="1"/>
        <w:ind w:left="107"/>
        <w:rPr>
          <w:color w:val="000000"/>
          <w:sz w:val="20"/>
          <w:szCs w:val="20"/>
        </w:rPr>
      </w:pPr>
      <w:r>
        <w:rPr>
          <w:color w:val="000000"/>
          <w:sz w:val="20"/>
          <w:szCs w:val="20"/>
        </w:rPr>
        <w:t>Managing student behaviour is everyone’s responsibility. Staff are responsible for:</w:t>
      </w:r>
    </w:p>
    <w:p w14:paraId="2421C80A" w14:textId="77777777" w:rsidR="00C339E1" w:rsidRDefault="00C339E1">
      <w:pPr>
        <w:pBdr>
          <w:top w:val="nil"/>
          <w:left w:val="nil"/>
          <w:bottom w:val="nil"/>
          <w:right w:val="nil"/>
          <w:between w:val="nil"/>
        </w:pBdr>
        <w:spacing w:before="2"/>
        <w:rPr>
          <w:color w:val="000000"/>
          <w:sz w:val="20"/>
          <w:szCs w:val="20"/>
        </w:rPr>
      </w:pPr>
    </w:p>
    <w:p w14:paraId="2421C80B" w14:textId="77777777" w:rsidR="00C339E1" w:rsidRDefault="003C294B">
      <w:pPr>
        <w:numPr>
          <w:ilvl w:val="0"/>
          <w:numId w:val="1"/>
        </w:numPr>
        <w:pBdr>
          <w:top w:val="nil"/>
          <w:left w:val="nil"/>
          <w:bottom w:val="nil"/>
          <w:right w:val="nil"/>
          <w:between w:val="nil"/>
        </w:pBdr>
        <w:tabs>
          <w:tab w:val="left" w:pos="828"/>
          <w:tab w:val="left" w:pos="829"/>
        </w:tabs>
        <w:rPr>
          <w:color w:val="000000"/>
          <w:sz w:val="20"/>
          <w:szCs w:val="20"/>
        </w:rPr>
      </w:pPr>
      <w:r>
        <w:rPr>
          <w:color w:val="000000"/>
          <w:sz w:val="20"/>
          <w:szCs w:val="20"/>
        </w:rPr>
        <w:t>Being role models of positive behaviour</w:t>
      </w:r>
    </w:p>
    <w:p w14:paraId="2421C80C" w14:textId="77777777" w:rsidR="00C339E1" w:rsidRDefault="003C294B">
      <w:pPr>
        <w:numPr>
          <w:ilvl w:val="0"/>
          <w:numId w:val="1"/>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Reminding students of non-negotiables or ground rules regularly</w:t>
      </w:r>
    </w:p>
    <w:p w14:paraId="2421C80D" w14:textId="77777777" w:rsidR="00C339E1" w:rsidRDefault="003C294B">
      <w:pPr>
        <w:numPr>
          <w:ilvl w:val="0"/>
          <w:numId w:val="1"/>
        </w:numPr>
        <w:pBdr>
          <w:top w:val="nil"/>
          <w:left w:val="nil"/>
          <w:bottom w:val="nil"/>
          <w:right w:val="nil"/>
          <w:between w:val="nil"/>
        </w:pBdr>
        <w:tabs>
          <w:tab w:val="left" w:pos="828"/>
          <w:tab w:val="left" w:pos="829"/>
        </w:tabs>
        <w:spacing w:before="32"/>
        <w:rPr>
          <w:color w:val="000000"/>
          <w:sz w:val="20"/>
          <w:szCs w:val="20"/>
        </w:rPr>
      </w:pPr>
      <w:r>
        <w:rPr>
          <w:color w:val="000000"/>
          <w:sz w:val="20"/>
          <w:szCs w:val="20"/>
        </w:rPr>
        <w:t>Implementing the behaviour policy consistently</w:t>
      </w:r>
    </w:p>
    <w:p w14:paraId="2421C80E" w14:textId="77777777" w:rsidR="00C339E1" w:rsidRDefault="003C294B">
      <w:pPr>
        <w:numPr>
          <w:ilvl w:val="0"/>
          <w:numId w:val="1"/>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Providing a personalised approach to the specific behavioural needs of particular pupils</w:t>
      </w:r>
    </w:p>
    <w:p w14:paraId="2421C80F" w14:textId="77777777" w:rsidR="00C339E1" w:rsidRDefault="003C294B">
      <w:pPr>
        <w:numPr>
          <w:ilvl w:val="0"/>
          <w:numId w:val="1"/>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Recording behaviour incidents</w:t>
      </w:r>
    </w:p>
    <w:p w14:paraId="2421C810" w14:textId="77777777" w:rsidR="00C339E1" w:rsidRDefault="003C294B">
      <w:pPr>
        <w:numPr>
          <w:ilvl w:val="0"/>
          <w:numId w:val="1"/>
        </w:numPr>
        <w:pBdr>
          <w:top w:val="nil"/>
          <w:left w:val="nil"/>
          <w:bottom w:val="nil"/>
          <w:right w:val="nil"/>
          <w:between w:val="nil"/>
        </w:pBdr>
        <w:tabs>
          <w:tab w:val="left" w:pos="828"/>
          <w:tab w:val="left" w:pos="829"/>
        </w:tabs>
        <w:spacing w:before="35"/>
        <w:rPr>
          <w:color w:val="FF0000"/>
          <w:sz w:val="20"/>
          <w:szCs w:val="20"/>
        </w:rPr>
      </w:pPr>
      <w:r>
        <w:rPr>
          <w:color w:val="FF0000"/>
          <w:sz w:val="20"/>
          <w:szCs w:val="20"/>
        </w:rPr>
        <w:t>Supporting colleagues in the use of effective behaviour management techniques and strategies</w:t>
      </w:r>
    </w:p>
    <w:p w14:paraId="2421C811" w14:textId="77777777" w:rsidR="00C339E1" w:rsidRDefault="003C294B">
      <w:pPr>
        <w:numPr>
          <w:ilvl w:val="0"/>
          <w:numId w:val="1"/>
        </w:numPr>
        <w:pBdr>
          <w:top w:val="nil"/>
          <w:left w:val="nil"/>
          <w:bottom w:val="nil"/>
          <w:right w:val="nil"/>
          <w:between w:val="nil"/>
        </w:pBdr>
        <w:tabs>
          <w:tab w:val="left" w:pos="828"/>
          <w:tab w:val="left" w:pos="829"/>
        </w:tabs>
        <w:spacing w:before="35" w:line="276" w:lineRule="auto"/>
        <w:ind w:right="209"/>
        <w:rPr>
          <w:color w:val="000000"/>
          <w:sz w:val="20"/>
          <w:szCs w:val="20"/>
        </w:rPr>
      </w:pPr>
      <w:r>
        <w:rPr>
          <w:color w:val="000000"/>
          <w:sz w:val="20"/>
          <w:szCs w:val="20"/>
        </w:rPr>
        <w:t>The senior leadership team will support staff in ensuring that they take ownership in responding to behaviour incidents.</w:t>
      </w:r>
    </w:p>
    <w:p w14:paraId="2421C812" w14:textId="77777777" w:rsidR="00C339E1" w:rsidRDefault="00C339E1">
      <w:pPr>
        <w:pBdr>
          <w:top w:val="nil"/>
          <w:left w:val="nil"/>
          <w:bottom w:val="nil"/>
          <w:right w:val="nil"/>
          <w:between w:val="nil"/>
        </w:pBdr>
        <w:spacing w:before="1"/>
        <w:rPr>
          <w:color w:val="000000"/>
          <w:sz w:val="17"/>
          <w:szCs w:val="17"/>
        </w:rPr>
      </w:pPr>
    </w:p>
    <w:p w14:paraId="2421C813" w14:textId="77777777" w:rsidR="00C339E1" w:rsidRDefault="003C294B">
      <w:pPr>
        <w:pStyle w:val="Heading3"/>
        <w:ind w:firstLine="107"/>
        <w:rPr>
          <w:b w:val="0"/>
        </w:rPr>
      </w:pPr>
      <w:r>
        <w:t>Parents</w:t>
      </w:r>
      <w:r>
        <w:rPr>
          <w:b w:val="0"/>
        </w:rPr>
        <w:t>:</w:t>
      </w:r>
    </w:p>
    <w:p w14:paraId="2421C814" w14:textId="77777777" w:rsidR="00C339E1" w:rsidRDefault="00C339E1">
      <w:pPr>
        <w:pBdr>
          <w:top w:val="nil"/>
          <w:left w:val="nil"/>
          <w:bottom w:val="nil"/>
          <w:right w:val="nil"/>
          <w:between w:val="nil"/>
        </w:pBdr>
        <w:spacing w:before="1"/>
        <w:rPr>
          <w:color w:val="000000"/>
          <w:sz w:val="20"/>
          <w:szCs w:val="20"/>
        </w:rPr>
      </w:pPr>
    </w:p>
    <w:p w14:paraId="2421C815" w14:textId="77777777" w:rsidR="00C339E1" w:rsidRDefault="003C294B">
      <w:pPr>
        <w:pBdr>
          <w:top w:val="nil"/>
          <w:left w:val="nil"/>
          <w:bottom w:val="nil"/>
          <w:right w:val="nil"/>
          <w:between w:val="nil"/>
        </w:pBdr>
        <w:spacing w:line="276" w:lineRule="auto"/>
        <w:ind w:left="107" w:right="362"/>
        <w:rPr>
          <w:color w:val="000000"/>
          <w:sz w:val="20"/>
          <w:szCs w:val="20"/>
        </w:rPr>
      </w:pPr>
      <w:r>
        <w:rPr>
          <w:color w:val="000000"/>
          <w:sz w:val="20"/>
          <w:szCs w:val="20"/>
        </w:rPr>
        <w:t>Parents should be informed about examples of good student behaviour and/or a positive or negative change in behaviour. Partnership between family and school is vital for the promotion of an effective behaviour protocol. Parents should be consulted when an aspect of the school’s behaviour protocol is likely to change through a regular parent forum (both formal and informal opportunities as needed).</w:t>
      </w:r>
    </w:p>
    <w:p w14:paraId="2421C816" w14:textId="77777777" w:rsidR="00C339E1" w:rsidRDefault="00C339E1">
      <w:pPr>
        <w:pBdr>
          <w:top w:val="nil"/>
          <w:left w:val="nil"/>
          <w:bottom w:val="nil"/>
          <w:right w:val="nil"/>
          <w:between w:val="nil"/>
        </w:pBdr>
        <w:spacing w:before="5"/>
        <w:rPr>
          <w:color w:val="000000"/>
          <w:sz w:val="17"/>
          <w:szCs w:val="17"/>
        </w:rPr>
      </w:pPr>
    </w:p>
    <w:p w14:paraId="2421C817" w14:textId="77777777" w:rsidR="00C339E1" w:rsidRDefault="003C294B">
      <w:pPr>
        <w:pBdr>
          <w:top w:val="nil"/>
          <w:left w:val="nil"/>
          <w:bottom w:val="nil"/>
          <w:right w:val="nil"/>
          <w:between w:val="nil"/>
        </w:pBdr>
        <w:ind w:left="107"/>
        <w:rPr>
          <w:color w:val="000000"/>
          <w:sz w:val="20"/>
          <w:szCs w:val="20"/>
        </w:rPr>
      </w:pPr>
      <w:r>
        <w:rPr>
          <w:color w:val="000000"/>
          <w:sz w:val="20"/>
          <w:szCs w:val="20"/>
        </w:rPr>
        <w:t>Parents are expected to:</w:t>
      </w:r>
    </w:p>
    <w:p w14:paraId="2421C818" w14:textId="77777777" w:rsidR="00C339E1" w:rsidRDefault="00C339E1">
      <w:pPr>
        <w:pBdr>
          <w:top w:val="nil"/>
          <w:left w:val="nil"/>
          <w:bottom w:val="nil"/>
          <w:right w:val="nil"/>
          <w:between w:val="nil"/>
        </w:pBdr>
        <w:spacing w:before="2"/>
        <w:rPr>
          <w:color w:val="000000"/>
          <w:sz w:val="20"/>
          <w:szCs w:val="20"/>
        </w:rPr>
      </w:pPr>
    </w:p>
    <w:p w14:paraId="2421C819" w14:textId="77777777" w:rsidR="00C339E1" w:rsidRDefault="003C294B">
      <w:pPr>
        <w:numPr>
          <w:ilvl w:val="0"/>
          <w:numId w:val="1"/>
        </w:numPr>
        <w:pBdr>
          <w:top w:val="nil"/>
          <w:left w:val="nil"/>
          <w:bottom w:val="nil"/>
          <w:right w:val="nil"/>
          <w:between w:val="nil"/>
        </w:pBdr>
        <w:tabs>
          <w:tab w:val="left" w:pos="828"/>
          <w:tab w:val="left" w:pos="829"/>
        </w:tabs>
        <w:rPr>
          <w:color w:val="000000"/>
          <w:sz w:val="20"/>
          <w:szCs w:val="20"/>
        </w:rPr>
      </w:pPr>
      <w:r>
        <w:rPr>
          <w:color w:val="000000"/>
          <w:sz w:val="20"/>
          <w:szCs w:val="20"/>
        </w:rPr>
        <w:t xml:space="preserve">Support their child in adhering to the </w:t>
      </w:r>
      <w:r>
        <w:rPr>
          <w:sz w:val="20"/>
          <w:szCs w:val="20"/>
        </w:rPr>
        <w:t xml:space="preserve">school’s behaviour </w:t>
      </w:r>
      <w:r>
        <w:rPr>
          <w:color w:val="FF0000"/>
          <w:sz w:val="20"/>
          <w:szCs w:val="20"/>
        </w:rPr>
        <w:t>and associated policies and codes</w:t>
      </w:r>
      <w:r>
        <w:rPr>
          <w:sz w:val="20"/>
          <w:szCs w:val="20"/>
        </w:rPr>
        <w:t>.</w:t>
      </w:r>
    </w:p>
    <w:p w14:paraId="2421C81A" w14:textId="77777777" w:rsidR="00C339E1" w:rsidRDefault="003C294B">
      <w:pPr>
        <w:numPr>
          <w:ilvl w:val="0"/>
          <w:numId w:val="1"/>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Inform the school of any changes in circumstances that may affect their child’s behaviour</w:t>
      </w:r>
    </w:p>
    <w:p w14:paraId="2421C81B" w14:textId="77777777" w:rsidR="00C339E1" w:rsidRDefault="003C294B">
      <w:pPr>
        <w:numPr>
          <w:ilvl w:val="0"/>
          <w:numId w:val="1"/>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Discuss any behavioural concerns with the class teacher promptly.</w:t>
      </w:r>
    </w:p>
    <w:p w14:paraId="2421C81C" w14:textId="77777777" w:rsidR="00C339E1" w:rsidRDefault="00C339E1">
      <w:pPr>
        <w:pBdr>
          <w:top w:val="nil"/>
          <w:left w:val="nil"/>
          <w:bottom w:val="nil"/>
          <w:right w:val="nil"/>
          <w:between w:val="nil"/>
        </w:pBdr>
        <w:spacing w:before="3"/>
        <w:rPr>
          <w:color w:val="000000"/>
          <w:sz w:val="20"/>
          <w:szCs w:val="20"/>
        </w:rPr>
      </w:pPr>
    </w:p>
    <w:p w14:paraId="2421C81D" w14:textId="77777777" w:rsidR="00C339E1" w:rsidRDefault="003C294B">
      <w:pPr>
        <w:pStyle w:val="Heading3"/>
        <w:ind w:firstLine="107"/>
      </w:pPr>
      <w:r>
        <w:t>Pupils:</w:t>
      </w:r>
    </w:p>
    <w:p w14:paraId="2421C81E" w14:textId="77777777" w:rsidR="00C339E1" w:rsidRDefault="00C339E1">
      <w:pPr>
        <w:pBdr>
          <w:top w:val="nil"/>
          <w:left w:val="nil"/>
          <w:bottom w:val="nil"/>
          <w:right w:val="nil"/>
          <w:between w:val="nil"/>
        </w:pBdr>
        <w:spacing w:before="11"/>
        <w:rPr>
          <w:b/>
          <w:color w:val="000000"/>
          <w:sz w:val="19"/>
          <w:szCs w:val="19"/>
        </w:rPr>
      </w:pPr>
    </w:p>
    <w:p w14:paraId="2421C81F" w14:textId="3C8410CC" w:rsidR="00C339E1" w:rsidRDefault="003C294B">
      <w:pPr>
        <w:pBdr>
          <w:top w:val="nil"/>
          <w:left w:val="nil"/>
          <w:bottom w:val="nil"/>
          <w:right w:val="nil"/>
          <w:between w:val="nil"/>
        </w:pBdr>
        <w:spacing w:line="280" w:lineRule="auto"/>
        <w:ind w:left="107" w:right="1008"/>
        <w:rPr>
          <w:color w:val="000000"/>
          <w:sz w:val="20"/>
          <w:szCs w:val="20"/>
        </w:rPr>
      </w:pPr>
      <w:r>
        <w:rPr>
          <w:color w:val="000000"/>
          <w:sz w:val="20"/>
          <w:szCs w:val="20"/>
        </w:rPr>
        <w:t xml:space="preserve">Pupils should be fully aware of </w:t>
      </w:r>
      <w:r>
        <w:rPr>
          <w:color w:val="FF0000"/>
          <w:sz w:val="20"/>
          <w:szCs w:val="20"/>
        </w:rPr>
        <w:t>the school behaviour and associated policies</w:t>
      </w:r>
      <w:r w:rsidR="00922E9C">
        <w:rPr>
          <w:color w:val="000000"/>
          <w:sz w:val="20"/>
          <w:szCs w:val="20"/>
        </w:rPr>
        <w:t xml:space="preserve">. </w:t>
      </w:r>
      <w:r>
        <w:rPr>
          <w:color w:val="000000"/>
          <w:sz w:val="20"/>
          <w:szCs w:val="20"/>
        </w:rPr>
        <w:t>They should be encouraged to take ownership of their own behaviour</w:t>
      </w:r>
      <w:r>
        <w:rPr>
          <w:sz w:val="20"/>
          <w:szCs w:val="20"/>
        </w:rPr>
        <w:t xml:space="preserve">, </w:t>
      </w:r>
      <w:r>
        <w:rPr>
          <w:color w:val="FF0000"/>
          <w:sz w:val="20"/>
          <w:szCs w:val="20"/>
        </w:rPr>
        <w:t>and</w:t>
      </w:r>
      <w:r>
        <w:rPr>
          <w:sz w:val="20"/>
          <w:szCs w:val="20"/>
        </w:rPr>
        <w:t xml:space="preserve"> </w:t>
      </w:r>
      <w:r>
        <w:rPr>
          <w:color w:val="FF0000"/>
          <w:sz w:val="20"/>
          <w:szCs w:val="20"/>
        </w:rPr>
        <w:t>support their peers in meeting the expectations of the school’s behaviour and associated policies and codes</w:t>
      </w:r>
      <w:r>
        <w:rPr>
          <w:sz w:val="20"/>
          <w:szCs w:val="20"/>
        </w:rPr>
        <w:t xml:space="preserve">, </w:t>
      </w:r>
      <w:r>
        <w:rPr>
          <w:color w:val="000000"/>
          <w:sz w:val="20"/>
          <w:szCs w:val="20"/>
        </w:rPr>
        <w:t>to enable them to become effective members of their community.</w:t>
      </w:r>
    </w:p>
    <w:p w14:paraId="2421C820" w14:textId="77777777" w:rsidR="00C339E1" w:rsidRDefault="003C294B">
      <w:pPr>
        <w:pStyle w:val="Heading2"/>
        <w:numPr>
          <w:ilvl w:val="0"/>
          <w:numId w:val="10"/>
        </w:numPr>
        <w:tabs>
          <w:tab w:val="left" w:pos="516"/>
        </w:tabs>
        <w:spacing w:before="194"/>
        <w:ind w:left="516" w:hanging="409"/>
      </w:pPr>
      <w:r>
        <w:t>Pupil support</w:t>
      </w:r>
    </w:p>
    <w:p w14:paraId="2421C821" w14:textId="77777777" w:rsidR="00C339E1" w:rsidRDefault="00C339E1">
      <w:pPr>
        <w:pBdr>
          <w:top w:val="nil"/>
          <w:left w:val="nil"/>
          <w:bottom w:val="nil"/>
          <w:right w:val="nil"/>
          <w:between w:val="nil"/>
        </w:pBdr>
        <w:spacing w:before="3"/>
        <w:rPr>
          <w:b/>
          <w:color w:val="000000"/>
          <w:sz w:val="20"/>
          <w:szCs w:val="20"/>
        </w:rPr>
      </w:pPr>
    </w:p>
    <w:p w14:paraId="2421C822" w14:textId="77777777" w:rsidR="00C339E1" w:rsidRDefault="003C294B">
      <w:pPr>
        <w:pBdr>
          <w:top w:val="nil"/>
          <w:left w:val="nil"/>
          <w:bottom w:val="nil"/>
          <w:right w:val="nil"/>
          <w:between w:val="nil"/>
        </w:pBdr>
        <w:spacing w:line="276" w:lineRule="auto"/>
        <w:ind w:left="107" w:right="191"/>
        <w:rPr>
          <w:color w:val="000000"/>
          <w:sz w:val="20"/>
          <w:szCs w:val="20"/>
        </w:rPr>
      </w:pPr>
      <w:r>
        <w:rPr>
          <w:color w:val="000000"/>
          <w:sz w:val="20"/>
          <w:szCs w:val="20"/>
        </w:rPr>
        <w:t>The Trust recognises its legal duty under the Equality Act 2010 to prevent pupils with a protected characteristic from being at a disadvantage. Consequently, Trust leaders expect a school’s approach to challenging behaviour to be differentiated to cater to the needs of individual pupils.</w:t>
      </w:r>
    </w:p>
    <w:p w14:paraId="2421C823" w14:textId="77777777" w:rsidR="00C339E1" w:rsidRDefault="00C339E1">
      <w:pPr>
        <w:pBdr>
          <w:top w:val="nil"/>
          <w:left w:val="nil"/>
          <w:bottom w:val="nil"/>
          <w:right w:val="nil"/>
          <w:between w:val="nil"/>
        </w:pBdr>
        <w:spacing w:before="3"/>
        <w:rPr>
          <w:color w:val="000000"/>
          <w:sz w:val="17"/>
          <w:szCs w:val="17"/>
        </w:rPr>
      </w:pPr>
    </w:p>
    <w:p w14:paraId="2421C824" w14:textId="77777777" w:rsidR="00C339E1" w:rsidRDefault="003C294B">
      <w:pPr>
        <w:pBdr>
          <w:top w:val="nil"/>
          <w:left w:val="nil"/>
          <w:bottom w:val="nil"/>
          <w:right w:val="nil"/>
          <w:between w:val="nil"/>
        </w:pBdr>
        <w:spacing w:line="278" w:lineRule="auto"/>
        <w:ind w:left="107" w:right="285"/>
        <w:rPr>
          <w:color w:val="000000"/>
          <w:sz w:val="20"/>
          <w:szCs w:val="20"/>
        </w:rPr>
      </w:pPr>
      <w:r>
        <w:rPr>
          <w:color w:val="000000"/>
          <w:sz w:val="20"/>
          <w:szCs w:val="20"/>
        </w:rPr>
        <w:t>The school’s special educational needs co-ordinator will evaluate a pupil who exhibits challenging behaviour to determine whether they have any underlying needs that are not currently being met.</w:t>
      </w:r>
    </w:p>
    <w:p w14:paraId="2421C825" w14:textId="77777777" w:rsidR="00C339E1" w:rsidRDefault="003C294B">
      <w:pPr>
        <w:pBdr>
          <w:top w:val="nil"/>
          <w:left w:val="nil"/>
          <w:bottom w:val="nil"/>
          <w:right w:val="nil"/>
          <w:between w:val="nil"/>
        </w:pBdr>
        <w:spacing w:before="196" w:line="278" w:lineRule="auto"/>
        <w:ind w:left="107" w:right="798"/>
        <w:rPr>
          <w:color w:val="000000"/>
          <w:sz w:val="20"/>
          <w:szCs w:val="20"/>
        </w:rPr>
      </w:pPr>
      <w:r>
        <w:rPr>
          <w:color w:val="000000"/>
          <w:sz w:val="20"/>
          <w:szCs w:val="20"/>
        </w:rPr>
        <w:t xml:space="preserve">Where necessary, support and advice will also be sought from </w:t>
      </w:r>
      <w:r>
        <w:rPr>
          <w:color w:val="FF0000"/>
          <w:sz w:val="20"/>
          <w:szCs w:val="20"/>
        </w:rPr>
        <w:t xml:space="preserve">the child’s parents; </w:t>
      </w:r>
      <w:r>
        <w:rPr>
          <w:color w:val="000000"/>
          <w:sz w:val="20"/>
          <w:szCs w:val="20"/>
        </w:rPr>
        <w:t>specialist teachers</w:t>
      </w:r>
      <w:r>
        <w:rPr>
          <w:sz w:val="20"/>
          <w:szCs w:val="20"/>
        </w:rPr>
        <w:t>;</w:t>
      </w:r>
      <w:r>
        <w:rPr>
          <w:color w:val="000000"/>
          <w:sz w:val="20"/>
          <w:szCs w:val="20"/>
        </w:rPr>
        <w:t xml:space="preserve"> </w:t>
      </w:r>
      <w:r>
        <w:rPr>
          <w:color w:val="FF0000"/>
          <w:sz w:val="20"/>
          <w:szCs w:val="20"/>
        </w:rPr>
        <w:t xml:space="preserve">the trust’s SEND lead; the school’s ESM; colleagues in other trust schools; </w:t>
      </w:r>
      <w:r>
        <w:rPr>
          <w:color w:val="000000"/>
          <w:sz w:val="20"/>
          <w:szCs w:val="20"/>
        </w:rPr>
        <w:t>an educational psychologist, medical practitioners and/or others, to identify or support specific needs.</w:t>
      </w:r>
    </w:p>
    <w:p w14:paraId="2421C826" w14:textId="3922C92D" w:rsidR="00C339E1" w:rsidRDefault="003C294B">
      <w:pPr>
        <w:pBdr>
          <w:top w:val="nil"/>
          <w:left w:val="nil"/>
          <w:bottom w:val="nil"/>
          <w:right w:val="nil"/>
          <w:between w:val="nil"/>
        </w:pBdr>
        <w:spacing w:before="195" w:line="278" w:lineRule="auto"/>
        <w:ind w:left="107" w:right="285"/>
        <w:rPr>
          <w:color w:val="000000"/>
          <w:sz w:val="20"/>
          <w:szCs w:val="20"/>
        </w:rPr>
      </w:pPr>
      <w:r>
        <w:rPr>
          <w:color w:val="000000"/>
          <w:sz w:val="20"/>
          <w:szCs w:val="20"/>
        </w:rPr>
        <w:t xml:space="preserve">When acute needs are identified in a pupil, </w:t>
      </w:r>
      <w:r>
        <w:rPr>
          <w:color w:val="FF0000"/>
          <w:sz w:val="20"/>
          <w:szCs w:val="20"/>
        </w:rPr>
        <w:t>the school</w:t>
      </w:r>
      <w:r>
        <w:rPr>
          <w:sz w:val="20"/>
          <w:szCs w:val="20"/>
        </w:rPr>
        <w:t xml:space="preserve"> </w:t>
      </w:r>
      <w:r>
        <w:rPr>
          <w:color w:val="000000"/>
          <w:sz w:val="20"/>
          <w:szCs w:val="20"/>
        </w:rPr>
        <w:t xml:space="preserve">will liaise with external agencies and plan support programmes for that child. </w:t>
      </w:r>
      <w:r>
        <w:rPr>
          <w:color w:val="FF0000"/>
          <w:sz w:val="20"/>
          <w:szCs w:val="20"/>
        </w:rPr>
        <w:t xml:space="preserve">The school </w:t>
      </w:r>
      <w:r>
        <w:rPr>
          <w:color w:val="000000"/>
          <w:sz w:val="20"/>
          <w:szCs w:val="20"/>
        </w:rPr>
        <w:t>will work with parents to create the plan and review it on a regular basis.</w:t>
      </w:r>
    </w:p>
    <w:p w14:paraId="2421C827" w14:textId="77777777" w:rsidR="00C339E1" w:rsidRDefault="003C294B">
      <w:pPr>
        <w:pBdr>
          <w:top w:val="nil"/>
          <w:left w:val="nil"/>
          <w:bottom w:val="nil"/>
          <w:right w:val="nil"/>
          <w:between w:val="nil"/>
        </w:pBdr>
        <w:spacing w:before="195" w:line="278" w:lineRule="auto"/>
        <w:ind w:left="107" w:right="285"/>
        <w:rPr>
          <w:color w:val="000000"/>
          <w:sz w:val="20"/>
          <w:szCs w:val="20"/>
        </w:rPr>
      </w:pPr>
      <w:r>
        <w:rPr>
          <w:color w:val="000000"/>
          <w:sz w:val="20"/>
          <w:szCs w:val="20"/>
        </w:rPr>
        <w:t>We recognise that early referral to multi-agency support is vital in providing pupils with the support that they need</w:t>
      </w:r>
    </w:p>
    <w:p w14:paraId="2421C828" w14:textId="77777777" w:rsidR="00C339E1" w:rsidRDefault="00C339E1">
      <w:pPr>
        <w:rPr>
          <w:sz w:val="20"/>
          <w:szCs w:val="20"/>
        </w:rPr>
      </w:pPr>
    </w:p>
    <w:p w14:paraId="2421C829" w14:textId="77777777" w:rsidR="00C339E1" w:rsidRDefault="003C294B">
      <w:pPr>
        <w:pStyle w:val="Heading2"/>
        <w:numPr>
          <w:ilvl w:val="0"/>
          <w:numId w:val="10"/>
        </w:numPr>
        <w:tabs>
          <w:tab w:val="left" w:pos="516"/>
        </w:tabs>
        <w:spacing w:before="1"/>
        <w:ind w:left="516" w:hanging="409"/>
      </w:pPr>
      <w:r>
        <w:t>Anti-Bullying</w:t>
      </w:r>
    </w:p>
    <w:p w14:paraId="2421C82A" w14:textId="77777777" w:rsidR="00C339E1" w:rsidRDefault="00C339E1">
      <w:pPr>
        <w:pBdr>
          <w:top w:val="nil"/>
          <w:left w:val="nil"/>
          <w:bottom w:val="nil"/>
          <w:right w:val="nil"/>
          <w:between w:val="nil"/>
        </w:pBdr>
        <w:spacing w:before="4"/>
        <w:rPr>
          <w:b/>
          <w:color w:val="000000"/>
          <w:sz w:val="20"/>
          <w:szCs w:val="20"/>
        </w:rPr>
      </w:pPr>
    </w:p>
    <w:p w14:paraId="2421C82B" w14:textId="77777777" w:rsidR="00C339E1" w:rsidRDefault="003C294B">
      <w:pPr>
        <w:pBdr>
          <w:top w:val="nil"/>
          <w:left w:val="nil"/>
          <w:bottom w:val="nil"/>
          <w:right w:val="nil"/>
          <w:between w:val="nil"/>
        </w:pBdr>
        <w:spacing w:line="278" w:lineRule="auto"/>
        <w:ind w:left="107" w:right="388"/>
        <w:rPr>
          <w:color w:val="000000"/>
          <w:sz w:val="20"/>
          <w:szCs w:val="20"/>
        </w:rPr>
      </w:pPr>
      <w:r>
        <w:rPr>
          <w:color w:val="000000"/>
          <w:sz w:val="20"/>
          <w:szCs w:val="20"/>
        </w:rPr>
        <w:t>Bullying is defined as the repetitive, intentional harming of one person or group by another person or group, where the relationship involves an imbalance of power. Bullying is, therefore:</w:t>
      </w:r>
    </w:p>
    <w:p w14:paraId="2421C82C" w14:textId="77777777" w:rsidR="00C339E1" w:rsidRDefault="003C294B">
      <w:pPr>
        <w:numPr>
          <w:ilvl w:val="0"/>
          <w:numId w:val="9"/>
        </w:numPr>
        <w:pBdr>
          <w:top w:val="nil"/>
          <w:left w:val="nil"/>
          <w:bottom w:val="nil"/>
          <w:right w:val="nil"/>
          <w:between w:val="nil"/>
        </w:pBdr>
        <w:tabs>
          <w:tab w:val="left" w:pos="828"/>
          <w:tab w:val="left" w:pos="829"/>
        </w:tabs>
        <w:spacing w:before="197"/>
        <w:rPr>
          <w:color w:val="000000"/>
          <w:sz w:val="20"/>
          <w:szCs w:val="20"/>
        </w:rPr>
      </w:pPr>
      <w:r>
        <w:rPr>
          <w:color w:val="000000"/>
          <w:sz w:val="20"/>
          <w:szCs w:val="20"/>
        </w:rPr>
        <w:t>deliberately hurtful</w:t>
      </w:r>
    </w:p>
    <w:p w14:paraId="2421C82D" w14:textId="77777777" w:rsidR="00C339E1" w:rsidRDefault="003C294B">
      <w:pPr>
        <w:numPr>
          <w:ilvl w:val="0"/>
          <w:numId w:val="9"/>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repeated, often over a period of time</w:t>
      </w:r>
    </w:p>
    <w:p w14:paraId="2421C82E" w14:textId="77777777" w:rsidR="00C339E1" w:rsidRDefault="003C294B">
      <w:pPr>
        <w:numPr>
          <w:ilvl w:val="0"/>
          <w:numId w:val="9"/>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difficult to defend against.</w:t>
      </w:r>
    </w:p>
    <w:p w14:paraId="2421C82F" w14:textId="77777777" w:rsidR="00C339E1" w:rsidRDefault="00C339E1">
      <w:pPr>
        <w:pBdr>
          <w:top w:val="nil"/>
          <w:left w:val="nil"/>
          <w:bottom w:val="nil"/>
          <w:right w:val="nil"/>
          <w:between w:val="nil"/>
        </w:pBdr>
        <w:spacing w:before="4"/>
        <w:rPr>
          <w:color w:val="000000"/>
          <w:sz w:val="20"/>
          <w:szCs w:val="20"/>
        </w:rPr>
      </w:pPr>
    </w:p>
    <w:p w14:paraId="2421C830" w14:textId="77777777" w:rsidR="00C339E1" w:rsidRDefault="003C294B">
      <w:pPr>
        <w:pBdr>
          <w:top w:val="nil"/>
          <w:left w:val="nil"/>
          <w:bottom w:val="nil"/>
          <w:right w:val="nil"/>
          <w:between w:val="nil"/>
        </w:pBdr>
        <w:ind w:left="107"/>
        <w:rPr>
          <w:color w:val="000000"/>
          <w:sz w:val="20"/>
          <w:szCs w:val="20"/>
        </w:rPr>
      </w:pPr>
      <w:r>
        <w:rPr>
          <w:color w:val="000000"/>
          <w:sz w:val="20"/>
          <w:szCs w:val="20"/>
        </w:rPr>
        <w:t>Bullying can include: (including definitions from the NSPCC)</w:t>
      </w:r>
    </w:p>
    <w:p w14:paraId="2421C831" w14:textId="77777777" w:rsidR="00C339E1" w:rsidRDefault="00C339E1">
      <w:pPr>
        <w:rPr>
          <w:sz w:val="20"/>
          <w:szCs w:val="20"/>
        </w:rPr>
      </w:pPr>
    </w:p>
    <w:tbl>
      <w:tblPr>
        <w:tblStyle w:val="afa"/>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5"/>
        <w:gridCol w:w="8125"/>
      </w:tblGrid>
      <w:tr w:rsidR="00C339E1" w14:paraId="2421C834" w14:textId="77777777">
        <w:trPr>
          <w:trHeight w:val="465"/>
        </w:trPr>
        <w:tc>
          <w:tcPr>
            <w:tcW w:w="2755" w:type="dxa"/>
          </w:tcPr>
          <w:p w14:paraId="2421C832"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Type of bullying</w:t>
            </w:r>
          </w:p>
        </w:tc>
        <w:tc>
          <w:tcPr>
            <w:tcW w:w="8125" w:type="dxa"/>
          </w:tcPr>
          <w:p w14:paraId="2421C833"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Definition</w:t>
            </w:r>
          </w:p>
        </w:tc>
      </w:tr>
      <w:tr w:rsidR="00C339E1" w14:paraId="2421C837" w14:textId="77777777">
        <w:trPr>
          <w:trHeight w:val="1003"/>
        </w:trPr>
        <w:tc>
          <w:tcPr>
            <w:tcW w:w="2755" w:type="dxa"/>
          </w:tcPr>
          <w:p w14:paraId="2421C835" w14:textId="77777777" w:rsidR="00C339E1" w:rsidRDefault="003C294B">
            <w:pPr>
              <w:pBdr>
                <w:top w:val="nil"/>
                <w:left w:val="nil"/>
                <w:bottom w:val="nil"/>
                <w:right w:val="nil"/>
                <w:between w:val="nil"/>
              </w:pBdr>
              <w:spacing w:line="224" w:lineRule="auto"/>
              <w:ind w:left="107"/>
              <w:rPr>
                <w:color w:val="000000"/>
                <w:sz w:val="20"/>
                <w:szCs w:val="20"/>
              </w:rPr>
            </w:pPr>
            <w:r>
              <w:rPr>
                <w:color w:val="000000"/>
                <w:sz w:val="20"/>
                <w:szCs w:val="20"/>
              </w:rPr>
              <w:t>Emotional</w:t>
            </w:r>
          </w:p>
        </w:tc>
        <w:tc>
          <w:tcPr>
            <w:tcW w:w="8125" w:type="dxa"/>
          </w:tcPr>
          <w:p w14:paraId="2421C836" w14:textId="77777777" w:rsidR="00C339E1" w:rsidRDefault="003C294B">
            <w:pPr>
              <w:pBdr>
                <w:top w:val="nil"/>
                <w:left w:val="nil"/>
                <w:bottom w:val="nil"/>
                <w:right w:val="nil"/>
                <w:between w:val="nil"/>
              </w:pBdr>
              <w:spacing w:line="276" w:lineRule="auto"/>
              <w:ind w:left="107"/>
              <w:rPr>
                <w:color w:val="000000"/>
                <w:sz w:val="20"/>
                <w:szCs w:val="20"/>
              </w:rPr>
            </w:pPr>
            <w:r>
              <w:rPr>
                <w:color w:val="000000"/>
                <w:sz w:val="20"/>
                <w:szCs w:val="20"/>
              </w:rPr>
              <w:t>Being unfriendly, excluding (such as ignoring or isolating someone), tormenting, humiliating, intimidating, threatening, controlling or manipulating someone, silent, hoax or abusive calls</w:t>
            </w:r>
          </w:p>
        </w:tc>
      </w:tr>
      <w:tr w:rsidR="00C339E1" w14:paraId="2421C83A" w14:textId="77777777">
        <w:trPr>
          <w:trHeight w:val="465"/>
        </w:trPr>
        <w:tc>
          <w:tcPr>
            <w:tcW w:w="2755" w:type="dxa"/>
          </w:tcPr>
          <w:p w14:paraId="2421C838"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Physical</w:t>
            </w:r>
          </w:p>
        </w:tc>
        <w:tc>
          <w:tcPr>
            <w:tcW w:w="8125" w:type="dxa"/>
          </w:tcPr>
          <w:p w14:paraId="2421C839"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Hitting, kicking, pushing, taking another’s belongings, any use of violence</w:t>
            </w:r>
          </w:p>
        </w:tc>
      </w:tr>
      <w:tr w:rsidR="00C339E1" w14:paraId="2421C83D" w14:textId="77777777">
        <w:trPr>
          <w:trHeight w:val="467"/>
        </w:trPr>
        <w:tc>
          <w:tcPr>
            <w:tcW w:w="2755" w:type="dxa"/>
          </w:tcPr>
          <w:p w14:paraId="2421C83B" w14:textId="77777777" w:rsidR="00C339E1" w:rsidRDefault="003C294B">
            <w:pPr>
              <w:pBdr>
                <w:top w:val="nil"/>
                <w:left w:val="nil"/>
                <w:bottom w:val="nil"/>
                <w:right w:val="nil"/>
                <w:between w:val="nil"/>
              </w:pBdr>
              <w:spacing w:line="224" w:lineRule="auto"/>
              <w:ind w:left="107"/>
              <w:rPr>
                <w:color w:val="000000"/>
                <w:sz w:val="20"/>
                <w:szCs w:val="20"/>
              </w:rPr>
            </w:pPr>
            <w:r>
              <w:rPr>
                <w:color w:val="000000"/>
                <w:sz w:val="20"/>
                <w:szCs w:val="20"/>
              </w:rPr>
              <w:t>Racial</w:t>
            </w:r>
          </w:p>
        </w:tc>
        <w:tc>
          <w:tcPr>
            <w:tcW w:w="8125" w:type="dxa"/>
          </w:tcPr>
          <w:p w14:paraId="2421C83C" w14:textId="77777777" w:rsidR="00C339E1" w:rsidRDefault="003C294B">
            <w:pPr>
              <w:pBdr>
                <w:top w:val="nil"/>
                <w:left w:val="nil"/>
                <w:bottom w:val="nil"/>
                <w:right w:val="nil"/>
                <w:between w:val="nil"/>
              </w:pBdr>
              <w:spacing w:line="224" w:lineRule="auto"/>
              <w:ind w:left="107"/>
              <w:rPr>
                <w:color w:val="000000"/>
                <w:sz w:val="20"/>
                <w:szCs w:val="20"/>
              </w:rPr>
            </w:pPr>
            <w:r>
              <w:rPr>
                <w:color w:val="000000"/>
                <w:sz w:val="20"/>
                <w:szCs w:val="20"/>
              </w:rPr>
              <w:t>Racial taunts, graffiti, gestures</w:t>
            </w:r>
          </w:p>
        </w:tc>
      </w:tr>
      <w:tr w:rsidR="00C339E1" w14:paraId="2421C841" w14:textId="77777777">
        <w:trPr>
          <w:trHeight w:val="1002"/>
        </w:trPr>
        <w:tc>
          <w:tcPr>
            <w:tcW w:w="2755" w:type="dxa"/>
          </w:tcPr>
          <w:p w14:paraId="2421C83E"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Sexual</w:t>
            </w:r>
          </w:p>
        </w:tc>
        <w:tc>
          <w:tcPr>
            <w:tcW w:w="8125" w:type="dxa"/>
          </w:tcPr>
          <w:p w14:paraId="2421C83F" w14:textId="77777777" w:rsidR="00C339E1" w:rsidRDefault="003C294B">
            <w:pPr>
              <w:pBdr>
                <w:top w:val="nil"/>
                <w:left w:val="nil"/>
                <w:bottom w:val="nil"/>
                <w:right w:val="nil"/>
                <w:between w:val="nil"/>
              </w:pBdr>
              <w:spacing w:line="219" w:lineRule="auto"/>
              <w:ind w:left="107"/>
              <w:rPr>
                <w:color w:val="000000"/>
                <w:sz w:val="20"/>
                <w:szCs w:val="20"/>
              </w:rPr>
            </w:pPr>
            <w:r>
              <w:rPr>
                <w:color w:val="000000"/>
                <w:sz w:val="20"/>
                <w:szCs w:val="20"/>
              </w:rPr>
              <w:t>Explicit sexual remarks, display of sexual material, sexual gestures, unwanted</w:t>
            </w:r>
          </w:p>
          <w:p w14:paraId="2421C840" w14:textId="77777777" w:rsidR="00C339E1" w:rsidRDefault="003C294B">
            <w:pPr>
              <w:pBdr>
                <w:top w:val="nil"/>
                <w:left w:val="nil"/>
                <w:bottom w:val="nil"/>
                <w:right w:val="nil"/>
                <w:between w:val="nil"/>
              </w:pBdr>
              <w:spacing w:before="36" w:line="278" w:lineRule="auto"/>
              <w:ind w:left="107"/>
              <w:rPr>
                <w:color w:val="000000"/>
                <w:sz w:val="20"/>
                <w:szCs w:val="20"/>
              </w:rPr>
            </w:pPr>
            <w:r>
              <w:rPr>
                <w:color w:val="000000"/>
                <w:sz w:val="20"/>
                <w:szCs w:val="20"/>
              </w:rPr>
              <w:t>physical attention, comments about sexual reputation or performance, or inappropriate touching, homophobic or gender identity comments</w:t>
            </w:r>
          </w:p>
        </w:tc>
      </w:tr>
      <w:tr w:rsidR="00C339E1" w14:paraId="2421C845" w14:textId="77777777">
        <w:trPr>
          <w:trHeight w:val="734"/>
        </w:trPr>
        <w:tc>
          <w:tcPr>
            <w:tcW w:w="2755" w:type="dxa"/>
          </w:tcPr>
          <w:p w14:paraId="2421C842"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Direct or indirect verbal</w:t>
            </w:r>
          </w:p>
        </w:tc>
        <w:tc>
          <w:tcPr>
            <w:tcW w:w="8125" w:type="dxa"/>
          </w:tcPr>
          <w:p w14:paraId="2421C843" w14:textId="77777777" w:rsidR="00C339E1" w:rsidRDefault="003C294B">
            <w:pPr>
              <w:pBdr>
                <w:top w:val="nil"/>
                <w:left w:val="nil"/>
                <w:bottom w:val="nil"/>
                <w:right w:val="nil"/>
                <w:between w:val="nil"/>
              </w:pBdr>
              <w:spacing w:line="219" w:lineRule="auto"/>
              <w:ind w:left="107"/>
              <w:rPr>
                <w:color w:val="000000"/>
                <w:sz w:val="20"/>
                <w:szCs w:val="20"/>
              </w:rPr>
            </w:pPr>
            <w:r>
              <w:rPr>
                <w:color w:val="000000"/>
                <w:sz w:val="20"/>
                <w:szCs w:val="20"/>
              </w:rPr>
              <w:t>Name-calling, sarcasm, gossiping, teasing, shouting, undermining by constant</w:t>
            </w:r>
          </w:p>
          <w:p w14:paraId="2421C844" w14:textId="77777777" w:rsidR="00C339E1" w:rsidRDefault="003C294B">
            <w:pPr>
              <w:pBdr>
                <w:top w:val="nil"/>
                <w:left w:val="nil"/>
                <w:bottom w:val="nil"/>
                <w:right w:val="nil"/>
                <w:between w:val="nil"/>
              </w:pBdr>
              <w:spacing w:before="36"/>
              <w:ind w:left="107"/>
              <w:rPr>
                <w:color w:val="000000"/>
                <w:sz w:val="20"/>
                <w:szCs w:val="20"/>
              </w:rPr>
            </w:pPr>
            <w:r>
              <w:rPr>
                <w:color w:val="000000"/>
                <w:sz w:val="20"/>
                <w:szCs w:val="20"/>
              </w:rPr>
              <w:t>criticism or spreading rumours</w:t>
            </w:r>
          </w:p>
        </w:tc>
      </w:tr>
      <w:tr w:rsidR="00C339E1" w14:paraId="2421C849" w14:textId="77777777">
        <w:trPr>
          <w:trHeight w:val="734"/>
        </w:trPr>
        <w:tc>
          <w:tcPr>
            <w:tcW w:w="2755" w:type="dxa"/>
          </w:tcPr>
          <w:p w14:paraId="2421C846" w14:textId="77777777" w:rsidR="00C339E1" w:rsidRDefault="003C294B">
            <w:pPr>
              <w:pBdr>
                <w:top w:val="nil"/>
                <w:left w:val="nil"/>
                <w:bottom w:val="nil"/>
                <w:right w:val="nil"/>
                <w:between w:val="nil"/>
              </w:pBdr>
              <w:spacing w:line="222" w:lineRule="auto"/>
              <w:ind w:left="107"/>
              <w:rPr>
                <w:color w:val="000000"/>
                <w:sz w:val="20"/>
                <w:szCs w:val="20"/>
              </w:rPr>
            </w:pPr>
            <w:r>
              <w:rPr>
                <w:color w:val="000000"/>
                <w:sz w:val="20"/>
                <w:szCs w:val="20"/>
              </w:rPr>
              <w:t>Cyber-bullying</w:t>
            </w:r>
          </w:p>
        </w:tc>
        <w:tc>
          <w:tcPr>
            <w:tcW w:w="8125" w:type="dxa"/>
          </w:tcPr>
          <w:p w14:paraId="2421C847" w14:textId="77777777" w:rsidR="00C339E1" w:rsidRDefault="003C294B">
            <w:pPr>
              <w:pBdr>
                <w:top w:val="nil"/>
                <w:left w:val="nil"/>
                <w:bottom w:val="nil"/>
                <w:right w:val="nil"/>
                <w:between w:val="nil"/>
              </w:pBdr>
              <w:spacing w:line="219" w:lineRule="auto"/>
              <w:ind w:left="107"/>
              <w:rPr>
                <w:color w:val="000000"/>
                <w:sz w:val="20"/>
                <w:szCs w:val="20"/>
              </w:rPr>
            </w:pPr>
            <w:r>
              <w:rPr>
                <w:color w:val="000000"/>
                <w:sz w:val="20"/>
                <w:szCs w:val="20"/>
              </w:rPr>
              <w:t>Bullying that takes place online, such as through social networking sites, messaging</w:t>
            </w:r>
          </w:p>
          <w:p w14:paraId="2421C848" w14:textId="77777777" w:rsidR="00C339E1" w:rsidRDefault="003C294B">
            <w:pPr>
              <w:pBdr>
                <w:top w:val="nil"/>
                <w:left w:val="nil"/>
                <w:bottom w:val="nil"/>
                <w:right w:val="nil"/>
                <w:between w:val="nil"/>
              </w:pBdr>
              <w:spacing w:before="37"/>
              <w:ind w:left="107"/>
              <w:rPr>
                <w:color w:val="000000"/>
                <w:sz w:val="20"/>
                <w:szCs w:val="20"/>
              </w:rPr>
            </w:pPr>
            <w:r>
              <w:rPr>
                <w:color w:val="000000"/>
                <w:sz w:val="20"/>
                <w:szCs w:val="20"/>
              </w:rPr>
              <w:t>apps or gaming sites</w:t>
            </w:r>
          </w:p>
        </w:tc>
      </w:tr>
    </w:tbl>
    <w:p w14:paraId="2421C84A" w14:textId="77777777" w:rsidR="00C339E1" w:rsidRDefault="00C339E1">
      <w:pPr>
        <w:pBdr>
          <w:top w:val="nil"/>
          <w:left w:val="nil"/>
          <w:bottom w:val="nil"/>
          <w:right w:val="nil"/>
          <w:between w:val="nil"/>
        </w:pBdr>
        <w:spacing w:line="278" w:lineRule="auto"/>
        <w:ind w:left="107" w:right="414"/>
        <w:rPr>
          <w:color w:val="000000"/>
          <w:sz w:val="20"/>
          <w:szCs w:val="20"/>
        </w:rPr>
      </w:pPr>
    </w:p>
    <w:p w14:paraId="2421C84B" w14:textId="77777777" w:rsidR="00C339E1" w:rsidRDefault="003C294B">
      <w:pPr>
        <w:pBdr>
          <w:top w:val="nil"/>
          <w:left w:val="nil"/>
          <w:bottom w:val="nil"/>
          <w:right w:val="nil"/>
          <w:between w:val="nil"/>
        </w:pBdr>
        <w:spacing w:line="278" w:lineRule="auto"/>
        <w:ind w:left="107" w:right="414"/>
        <w:rPr>
          <w:color w:val="000000"/>
          <w:sz w:val="20"/>
          <w:szCs w:val="20"/>
        </w:rPr>
      </w:pPr>
      <w:r>
        <w:rPr>
          <w:color w:val="000000"/>
          <w:sz w:val="20"/>
          <w:szCs w:val="20"/>
        </w:rPr>
        <w:t>The trust expects each school to apply a clear anti-bullying policy that prevents any form of bullying or discriminatory behaviour. This should be published on the school’s website and reviewed by the school’s Education and Standards Manager.</w:t>
      </w:r>
    </w:p>
    <w:p w14:paraId="2421C84C" w14:textId="77777777" w:rsidR="00C339E1" w:rsidRDefault="00C339E1">
      <w:pPr>
        <w:pBdr>
          <w:top w:val="nil"/>
          <w:left w:val="nil"/>
          <w:bottom w:val="nil"/>
          <w:right w:val="nil"/>
          <w:between w:val="nil"/>
        </w:pBdr>
        <w:spacing w:line="278" w:lineRule="auto"/>
        <w:ind w:left="107" w:right="414"/>
        <w:rPr>
          <w:color w:val="000000"/>
          <w:sz w:val="20"/>
          <w:szCs w:val="20"/>
        </w:rPr>
      </w:pPr>
    </w:p>
    <w:p w14:paraId="2421C84D" w14:textId="77777777" w:rsidR="00C339E1" w:rsidRDefault="003C294B">
      <w:pPr>
        <w:pBdr>
          <w:top w:val="nil"/>
          <w:left w:val="nil"/>
          <w:bottom w:val="nil"/>
          <w:right w:val="nil"/>
          <w:between w:val="nil"/>
        </w:pBdr>
        <w:spacing w:line="278" w:lineRule="auto"/>
        <w:ind w:left="107" w:right="414"/>
        <w:rPr>
          <w:color w:val="000000"/>
          <w:sz w:val="20"/>
          <w:szCs w:val="20"/>
        </w:rPr>
      </w:pPr>
      <w:r>
        <w:rPr>
          <w:color w:val="000000"/>
          <w:sz w:val="20"/>
          <w:szCs w:val="20"/>
        </w:rPr>
        <w:t>School leaders must regularly review the impact of the school’s anti-bullying policy and revise policy and practice accordingly.</w:t>
      </w:r>
    </w:p>
    <w:p w14:paraId="2421C84E" w14:textId="77777777" w:rsidR="00C339E1" w:rsidRDefault="00C339E1">
      <w:pPr>
        <w:pBdr>
          <w:top w:val="nil"/>
          <w:left w:val="nil"/>
          <w:bottom w:val="nil"/>
          <w:right w:val="nil"/>
          <w:between w:val="nil"/>
        </w:pBdr>
        <w:rPr>
          <w:color w:val="000000"/>
          <w:sz w:val="17"/>
          <w:szCs w:val="17"/>
        </w:rPr>
      </w:pPr>
    </w:p>
    <w:p w14:paraId="2421C84F" w14:textId="77777777" w:rsidR="00C339E1" w:rsidRDefault="003C294B">
      <w:pPr>
        <w:pStyle w:val="Heading2"/>
        <w:numPr>
          <w:ilvl w:val="0"/>
          <w:numId w:val="10"/>
        </w:numPr>
        <w:tabs>
          <w:tab w:val="left" w:pos="516"/>
        </w:tabs>
        <w:ind w:left="516" w:hanging="409"/>
      </w:pPr>
      <w:r>
        <w:t>Restorative practice or justice</w:t>
      </w:r>
    </w:p>
    <w:p w14:paraId="2421C850" w14:textId="77777777" w:rsidR="00C339E1" w:rsidRDefault="00C339E1">
      <w:pPr>
        <w:pBdr>
          <w:top w:val="nil"/>
          <w:left w:val="nil"/>
          <w:bottom w:val="nil"/>
          <w:right w:val="nil"/>
          <w:between w:val="nil"/>
        </w:pBdr>
        <w:spacing w:before="2"/>
        <w:rPr>
          <w:b/>
          <w:color w:val="000000"/>
          <w:sz w:val="20"/>
          <w:szCs w:val="20"/>
        </w:rPr>
      </w:pPr>
    </w:p>
    <w:p w14:paraId="2421C851" w14:textId="77777777" w:rsidR="00C339E1" w:rsidRDefault="003C294B">
      <w:pPr>
        <w:pBdr>
          <w:top w:val="nil"/>
          <w:left w:val="nil"/>
          <w:bottom w:val="nil"/>
          <w:right w:val="nil"/>
          <w:between w:val="nil"/>
        </w:pBdr>
        <w:spacing w:line="276" w:lineRule="auto"/>
        <w:ind w:left="107" w:right="147"/>
        <w:rPr>
          <w:color w:val="000000"/>
          <w:sz w:val="20"/>
          <w:szCs w:val="20"/>
        </w:rPr>
      </w:pPr>
      <w:r>
        <w:rPr>
          <w:color w:val="000000"/>
          <w:sz w:val="20"/>
          <w:szCs w:val="20"/>
        </w:rPr>
        <w:t>Leaders may want to implement a restorative justice approach in their school. Restorative practices are solution focused. Restorative justice brings together the victims with those responsible for the harm, to find a positive way forward. Restorative justice gives victims the chance to tell offenders the real impact of their crime, get answers to their questions and get an apology. Restorative justice holds offenders to account for what they have done. It helps them understand the real impact, take responsibility, and make amends. Using these opportunities for personal development can be one of the most powerful means of self-improvement. Restorative Practice is not an easy solution, as it should be used alongside the school’s behaviour guidance and consequences.</w:t>
      </w:r>
    </w:p>
    <w:p w14:paraId="2421C852" w14:textId="77777777" w:rsidR="00C339E1" w:rsidRDefault="00C339E1">
      <w:pPr>
        <w:pBdr>
          <w:top w:val="nil"/>
          <w:left w:val="nil"/>
          <w:bottom w:val="nil"/>
          <w:right w:val="nil"/>
          <w:between w:val="nil"/>
        </w:pBdr>
        <w:spacing w:before="7"/>
        <w:rPr>
          <w:color w:val="000000"/>
          <w:sz w:val="17"/>
          <w:szCs w:val="17"/>
        </w:rPr>
      </w:pPr>
    </w:p>
    <w:p w14:paraId="2421C853" w14:textId="77777777" w:rsidR="00C339E1" w:rsidRDefault="00E47807">
      <w:pPr>
        <w:pBdr>
          <w:top w:val="nil"/>
          <w:left w:val="nil"/>
          <w:bottom w:val="nil"/>
          <w:right w:val="nil"/>
          <w:between w:val="nil"/>
        </w:pBdr>
        <w:ind w:left="107"/>
        <w:rPr>
          <w:color w:val="000000"/>
          <w:sz w:val="20"/>
          <w:szCs w:val="20"/>
        </w:rPr>
      </w:pPr>
      <w:hyperlink r:id="rId11">
        <w:r w:rsidR="003C294B">
          <w:rPr>
            <w:color w:val="1155CC"/>
            <w:sz w:val="20"/>
            <w:szCs w:val="20"/>
            <w:u w:val="single"/>
          </w:rPr>
          <w:t>Restorative practice in schools | Restorative Justice Council</w:t>
        </w:r>
      </w:hyperlink>
    </w:p>
    <w:p w14:paraId="2421C854" w14:textId="77777777" w:rsidR="00C339E1" w:rsidRDefault="00C339E1">
      <w:pPr>
        <w:pBdr>
          <w:top w:val="nil"/>
          <w:left w:val="nil"/>
          <w:bottom w:val="nil"/>
          <w:right w:val="nil"/>
          <w:between w:val="nil"/>
        </w:pBdr>
        <w:spacing w:before="1"/>
        <w:rPr>
          <w:color w:val="000000"/>
          <w:sz w:val="20"/>
          <w:szCs w:val="20"/>
        </w:rPr>
      </w:pPr>
    </w:p>
    <w:p w14:paraId="2421C855" w14:textId="77777777" w:rsidR="00C339E1" w:rsidRDefault="003C294B">
      <w:pPr>
        <w:pStyle w:val="Heading2"/>
        <w:numPr>
          <w:ilvl w:val="0"/>
          <w:numId w:val="10"/>
        </w:numPr>
        <w:tabs>
          <w:tab w:val="left" w:pos="514"/>
        </w:tabs>
        <w:spacing w:before="1"/>
        <w:ind w:left="513" w:hanging="407"/>
      </w:pPr>
      <w:r>
        <w:t>Legislation and statutory requirements</w:t>
      </w:r>
    </w:p>
    <w:p w14:paraId="2421C856" w14:textId="77777777" w:rsidR="00C339E1" w:rsidRDefault="00C339E1">
      <w:pPr>
        <w:pBdr>
          <w:top w:val="nil"/>
          <w:left w:val="nil"/>
          <w:bottom w:val="nil"/>
          <w:right w:val="nil"/>
          <w:between w:val="nil"/>
        </w:pBdr>
        <w:spacing w:before="3"/>
        <w:rPr>
          <w:b/>
          <w:color w:val="000000"/>
          <w:sz w:val="20"/>
          <w:szCs w:val="20"/>
        </w:rPr>
      </w:pPr>
    </w:p>
    <w:p w14:paraId="2421C857" w14:textId="77777777" w:rsidR="00C339E1" w:rsidRDefault="003C294B">
      <w:pPr>
        <w:pBdr>
          <w:top w:val="nil"/>
          <w:left w:val="nil"/>
          <w:bottom w:val="nil"/>
          <w:right w:val="nil"/>
          <w:between w:val="nil"/>
        </w:pBdr>
        <w:spacing w:before="1" w:line="278" w:lineRule="auto"/>
        <w:ind w:left="107" w:right="392"/>
        <w:rPr>
          <w:color w:val="000000"/>
          <w:sz w:val="20"/>
          <w:szCs w:val="20"/>
        </w:rPr>
      </w:pPr>
      <w:r>
        <w:rPr>
          <w:color w:val="000000"/>
          <w:sz w:val="20"/>
          <w:szCs w:val="20"/>
        </w:rPr>
        <w:t>This policy and localised protocols developed in any of the Trust’s schools must follow advice from the Department for Education (DfE) on:</w:t>
      </w:r>
    </w:p>
    <w:p w14:paraId="2421C858" w14:textId="77777777" w:rsidR="00C339E1" w:rsidRDefault="003C294B">
      <w:pPr>
        <w:numPr>
          <w:ilvl w:val="0"/>
          <w:numId w:val="2"/>
        </w:numPr>
        <w:pBdr>
          <w:top w:val="nil"/>
          <w:left w:val="nil"/>
          <w:bottom w:val="nil"/>
          <w:right w:val="nil"/>
          <w:between w:val="nil"/>
        </w:pBdr>
        <w:tabs>
          <w:tab w:val="left" w:pos="828"/>
          <w:tab w:val="left" w:pos="829"/>
        </w:tabs>
        <w:spacing w:before="196"/>
        <w:rPr>
          <w:color w:val="000000"/>
          <w:sz w:val="20"/>
          <w:szCs w:val="20"/>
        </w:rPr>
      </w:pPr>
      <w:r>
        <w:rPr>
          <w:color w:val="000000"/>
          <w:sz w:val="20"/>
          <w:szCs w:val="20"/>
        </w:rPr>
        <w:t>Behaviour and discipline in schools</w:t>
      </w:r>
    </w:p>
    <w:p w14:paraId="2421C859" w14:textId="77777777" w:rsidR="00C339E1" w:rsidRDefault="003C294B">
      <w:pPr>
        <w:numPr>
          <w:ilvl w:val="0"/>
          <w:numId w:val="2"/>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Searching, screening and confiscation at school</w:t>
      </w:r>
    </w:p>
    <w:p w14:paraId="2421C85A" w14:textId="77777777" w:rsidR="00C339E1" w:rsidRDefault="003C294B">
      <w:pPr>
        <w:numPr>
          <w:ilvl w:val="0"/>
          <w:numId w:val="2"/>
        </w:numPr>
        <w:pBdr>
          <w:top w:val="nil"/>
          <w:left w:val="nil"/>
          <w:bottom w:val="nil"/>
          <w:right w:val="nil"/>
          <w:between w:val="nil"/>
        </w:pBdr>
        <w:tabs>
          <w:tab w:val="left" w:pos="828"/>
          <w:tab w:val="left" w:pos="829"/>
        </w:tabs>
        <w:spacing w:before="32"/>
        <w:rPr>
          <w:color w:val="000000"/>
          <w:sz w:val="20"/>
          <w:szCs w:val="20"/>
        </w:rPr>
      </w:pPr>
      <w:r>
        <w:rPr>
          <w:color w:val="000000"/>
          <w:sz w:val="20"/>
          <w:szCs w:val="20"/>
        </w:rPr>
        <w:t>The Equality Act 2010</w:t>
      </w:r>
    </w:p>
    <w:p w14:paraId="2421C85B" w14:textId="77777777" w:rsidR="00C339E1" w:rsidRDefault="003C294B">
      <w:pPr>
        <w:numPr>
          <w:ilvl w:val="0"/>
          <w:numId w:val="2"/>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Use of reasonable force in schools</w:t>
      </w:r>
    </w:p>
    <w:p w14:paraId="2421C85C" w14:textId="77777777" w:rsidR="00C339E1" w:rsidRDefault="003C294B">
      <w:pPr>
        <w:numPr>
          <w:ilvl w:val="0"/>
          <w:numId w:val="2"/>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Supporting pupils with medical conditions at school</w:t>
      </w:r>
    </w:p>
    <w:p w14:paraId="2421C85D" w14:textId="77777777" w:rsidR="00C339E1" w:rsidRDefault="00C339E1">
      <w:pPr>
        <w:pBdr>
          <w:top w:val="nil"/>
          <w:left w:val="nil"/>
          <w:bottom w:val="nil"/>
          <w:right w:val="nil"/>
          <w:between w:val="nil"/>
        </w:pBdr>
        <w:spacing w:before="1"/>
        <w:rPr>
          <w:color w:val="000000"/>
          <w:sz w:val="20"/>
          <w:szCs w:val="20"/>
        </w:rPr>
      </w:pPr>
    </w:p>
    <w:p w14:paraId="2421C85E" w14:textId="77777777" w:rsidR="00C339E1" w:rsidRDefault="003C294B">
      <w:pPr>
        <w:pBdr>
          <w:top w:val="nil"/>
          <w:left w:val="nil"/>
          <w:bottom w:val="nil"/>
          <w:right w:val="nil"/>
          <w:between w:val="nil"/>
        </w:pBdr>
        <w:spacing w:line="278" w:lineRule="auto"/>
        <w:ind w:left="107" w:right="285"/>
        <w:rPr>
          <w:color w:val="000000"/>
          <w:sz w:val="20"/>
          <w:szCs w:val="20"/>
        </w:rPr>
      </w:pPr>
      <w:r>
        <w:rPr>
          <w:color w:val="000000"/>
          <w:sz w:val="20"/>
          <w:szCs w:val="20"/>
        </w:rPr>
        <w:t>Localised Behaviour protocols must also be based on the special educational needs and disability (SEND) code of practice</w:t>
      </w:r>
      <w:r>
        <w:rPr>
          <w:sz w:val="20"/>
          <w:szCs w:val="20"/>
        </w:rPr>
        <w:t>,</w:t>
      </w:r>
      <w:r>
        <w:rPr>
          <w:color w:val="FF0000"/>
          <w:sz w:val="20"/>
          <w:szCs w:val="20"/>
        </w:rPr>
        <w:t xml:space="preserve"> and reflect the Trust/school’s SEND Policy and associated documents</w:t>
      </w:r>
      <w:r>
        <w:rPr>
          <w:sz w:val="20"/>
          <w:szCs w:val="20"/>
        </w:rPr>
        <w:t xml:space="preserve">. </w:t>
      </w:r>
      <w:r>
        <w:rPr>
          <w:color w:val="000000"/>
          <w:sz w:val="20"/>
          <w:szCs w:val="20"/>
        </w:rPr>
        <w:t>In addition, this policy and localised protocols must be based on:</w:t>
      </w:r>
    </w:p>
    <w:p w14:paraId="2421C85F" w14:textId="77777777" w:rsidR="00C339E1" w:rsidRDefault="003C294B">
      <w:pPr>
        <w:numPr>
          <w:ilvl w:val="0"/>
          <w:numId w:val="2"/>
        </w:numPr>
        <w:pBdr>
          <w:top w:val="nil"/>
          <w:left w:val="nil"/>
          <w:bottom w:val="nil"/>
          <w:right w:val="nil"/>
          <w:between w:val="nil"/>
        </w:pBdr>
        <w:tabs>
          <w:tab w:val="left" w:pos="828"/>
          <w:tab w:val="left" w:pos="829"/>
        </w:tabs>
        <w:spacing w:before="197" w:line="273" w:lineRule="auto"/>
        <w:ind w:right="163"/>
        <w:rPr>
          <w:color w:val="000000"/>
          <w:sz w:val="20"/>
          <w:szCs w:val="20"/>
        </w:rPr>
      </w:pPr>
      <w:r>
        <w:rPr>
          <w:color w:val="000000"/>
          <w:sz w:val="20"/>
          <w:szCs w:val="20"/>
        </w:rPr>
        <w:t>Schedule 1 of the Education (Independent School Standards) Regulations 2014; paragraph 7 outlines a school’s duty to safeguard and promote the welfare of children, paragraph 9 requires the school to have a written behaviour policy and paragraph 10 requires the school to have an anti-bullying strategy</w:t>
      </w:r>
    </w:p>
    <w:p w14:paraId="2421C860" w14:textId="77777777" w:rsidR="00C339E1" w:rsidRDefault="003C294B">
      <w:pPr>
        <w:numPr>
          <w:ilvl w:val="0"/>
          <w:numId w:val="2"/>
        </w:numPr>
        <w:pBdr>
          <w:top w:val="nil"/>
          <w:left w:val="nil"/>
          <w:bottom w:val="nil"/>
          <w:right w:val="nil"/>
          <w:between w:val="nil"/>
        </w:pBdr>
        <w:tabs>
          <w:tab w:val="left" w:pos="828"/>
          <w:tab w:val="left" w:pos="829"/>
        </w:tabs>
        <w:spacing w:before="4"/>
        <w:rPr>
          <w:color w:val="000000"/>
          <w:sz w:val="20"/>
          <w:szCs w:val="20"/>
        </w:rPr>
      </w:pPr>
      <w:r>
        <w:rPr>
          <w:color w:val="000000"/>
          <w:sz w:val="20"/>
          <w:szCs w:val="20"/>
        </w:rPr>
        <w:t>DfE guidance explaining that academies should publish their behaviour policy and anti-bullying strategy online to ensure that staff, students and parents are informed</w:t>
      </w:r>
    </w:p>
    <w:p w14:paraId="2421C861" w14:textId="77777777" w:rsidR="00C339E1" w:rsidRDefault="00C339E1">
      <w:pPr>
        <w:rPr>
          <w:sz w:val="20"/>
          <w:szCs w:val="20"/>
        </w:rPr>
      </w:pPr>
    </w:p>
    <w:p w14:paraId="2421C862" w14:textId="77777777" w:rsidR="00C339E1" w:rsidRDefault="003C294B">
      <w:pPr>
        <w:pStyle w:val="Heading2"/>
        <w:numPr>
          <w:ilvl w:val="0"/>
          <w:numId w:val="10"/>
        </w:numPr>
        <w:tabs>
          <w:tab w:val="left" w:pos="516"/>
        </w:tabs>
        <w:spacing w:before="101"/>
        <w:ind w:left="516" w:hanging="409"/>
      </w:pPr>
      <w:r>
        <w:t>Discipline in our academies – teachers’ powers</w:t>
      </w:r>
    </w:p>
    <w:p w14:paraId="2421C863" w14:textId="77777777" w:rsidR="00C339E1" w:rsidRDefault="00C339E1">
      <w:pPr>
        <w:tabs>
          <w:tab w:val="left" w:pos="516"/>
        </w:tabs>
      </w:pPr>
    </w:p>
    <w:p w14:paraId="2421C864" w14:textId="77777777" w:rsidR="00C339E1" w:rsidRDefault="003C294B">
      <w:pPr>
        <w:tabs>
          <w:tab w:val="left" w:pos="516"/>
        </w:tabs>
        <w:rPr>
          <w:color w:val="FF0000"/>
        </w:rPr>
      </w:pPr>
      <w:r>
        <w:rPr>
          <w:color w:val="FF0000"/>
        </w:rPr>
        <w:t>The school’s Behaviour and associated policies must clarify how these powers are managed and applied in the school.</w:t>
      </w:r>
    </w:p>
    <w:p w14:paraId="2421C865" w14:textId="77777777" w:rsidR="00C339E1" w:rsidRDefault="00C339E1">
      <w:pPr>
        <w:tabs>
          <w:tab w:val="left" w:pos="516"/>
        </w:tabs>
        <w:rPr>
          <w:color w:val="FF0000"/>
        </w:rPr>
      </w:pPr>
    </w:p>
    <w:p w14:paraId="2421C866" w14:textId="77777777" w:rsidR="00C339E1" w:rsidRDefault="003C294B">
      <w:pPr>
        <w:tabs>
          <w:tab w:val="left" w:pos="516"/>
        </w:tabs>
        <w:rPr>
          <w:color w:val="FF0000"/>
        </w:rPr>
      </w:pPr>
      <w:r>
        <w:rPr>
          <w:color w:val="FF0000"/>
        </w:rPr>
        <w:t>Teachers must follow the school’s Behaviour and associated policies and the Trust’s Positive Pupil Welfare Policy.</w:t>
      </w:r>
    </w:p>
    <w:p w14:paraId="2421C867" w14:textId="77777777" w:rsidR="00C339E1" w:rsidRDefault="00C339E1">
      <w:pPr>
        <w:pBdr>
          <w:top w:val="nil"/>
          <w:left w:val="nil"/>
          <w:bottom w:val="nil"/>
          <w:right w:val="nil"/>
          <w:between w:val="nil"/>
        </w:pBdr>
        <w:spacing w:before="6"/>
        <w:rPr>
          <w:b/>
          <w:color w:val="000000"/>
          <w:sz w:val="20"/>
          <w:szCs w:val="20"/>
        </w:rPr>
      </w:pPr>
    </w:p>
    <w:p w14:paraId="2421C868" w14:textId="77777777" w:rsidR="00C339E1" w:rsidRDefault="003C294B">
      <w:pPr>
        <w:pStyle w:val="Heading3"/>
        <w:ind w:firstLine="107"/>
      </w:pPr>
      <w:r>
        <w:t>Key Points</w:t>
      </w:r>
    </w:p>
    <w:p w14:paraId="2421C869" w14:textId="77777777" w:rsidR="00C339E1" w:rsidRDefault="00C339E1">
      <w:pPr>
        <w:pBdr>
          <w:top w:val="nil"/>
          <w:left w:val="nil"/>
          <w:bottom w:val="nil"/>
          <w:right w:val="nil"/>
          <w:between w:val="nil"/>
        </w:pBdr>
        <w:spacing w:before="3"/>
        <w:rPr>
          <w:b/>
          <w:color w:val="000000"/>
          <w:sz w:val="20"/>
          <w:szCs w:val="20"/>
        </w:rPr>
      </w:pPr>
    </w:p>
    <w:p w14:paraId="2421C86A" w14:textId="77777777" w:rsidR="00C339E1" w:rsidRDefault="003C294B">
      <w:pPr>
        <w:numPr>
          <w:ilvl w:val="0"/>
          <w:numId w:val="26"/>
        </w:numPr>
        <w:pBdr>
          <w:top w:val="nil"/>
          <w:left w:val="nil"/>
          <w:bottom w:val="nil"/>
          <w:right w:val="nil"/>
          <w:between w:val="nil"/>
        </w:pBdr>
        <w:tabs>
          <w:tab w:val="left" w:pos="828"/>
          <w:tab w:val="left" w:pos="829"/>
        </w:tabs>
        <w:spacing w:line="273" w:lineRule="auto"/>
        <w:ind w:right="199"/>
        <w:rPr>
          <w:color w:val="000000"/>
          <w:sz w:val="20"/>
          <w:szCs w:val="20"/>
        </w:rPr>
      </w:pPr>
      <w:r>
        <w:rPr>
          <w:color w:val="000000"/>
          <w:sz w:val="20"/>
          <w:szCs w:val="20"/>
        </w:rPr>
        <w:t>Teachers have statutory authority to discipline pupils whose behaviour is unacceptable, who break the school rules or who fail to follow a reasonable instruction (Section 90 and 91 of the Education and Inspections Act 2006).</w:t>
      </w:r>
    </w:p>
    <w:p w14:paraId="2421C86B" w14:textId="77777777" w:rsidR="00C339E1" w:rsidRDefault="003C294B">
      <w:pPr>
        <w:numPr>
          <w:ilvl w:val="0"/>
          <w:numId w:val="26"/>
        </w:numPr>
        <w:pBdr>
          <w:top w:val="nil"/>
          <w:left w:val="nil"/>
          <w:bottom w:val="nil"/>
          <w:right w:val="nil"/>
          <w:between w:val="nil"/>
        </w:pBdr>
        <w:tabs>
          <w:tab w:val="left" w:pos="828"/>
          <w:tab w:val="left" w:pos="829"/>
        </w:tabs>
        <w:spacing w:before="4" w:line="273" w:lineRule="auto"/>
        <w:ind w:right="806"/>
        <w:rPr>
          <w:color w:val="000000"/>
          <w:sz w:val="20"/>
          <w:szCs w:val="20"/>
        </w:rPr>
      </w:pPr>
      <w:r>
        <w:rPr>
          <w:color w:val="000000"/>
          <w:sz w:val="20"/>
          <w:szCs w:val="20"/>
        </w:rPr>
        <w:t>The power also applies to all paid staff (unless the head teacher says otherwise) with responsibility for pupils, such as teaching assistants</w:t>
      </w:r>
    </w:p>
    <w:p w14:paraId="2421C86C" w14:textId="77777777" w:rsidR="00C339E1" w:rsidRDefault="003C294B">
      <w:pPr>
        <w:numPr>
          <w:ilvl w:val="0"/>
          <w:numId w:val="26"/>
        </w:numPr>
        <w:pBdr>
          <w:top w:val="nil"/>
          <w:left w:val="nil"/>
          <w:bottom w:val="nil"/>
          <w:right w:val="nil"/>
          <w:between w:val="nil"/>
        </w:pBdr>
        <w:tabs>
          <w:tab w:val="left" w:pos="828"/>
          <w:tab w:val="left" w:pos="829"/>
        </w:tabs>
        <w:spacing w:before="3" w:line="273" w:lineRule="auto"/>
        <w:ind w:right="795"/>
        <w:rPr>
          <w:color w:val="000000"/>
          <w:sz w:val="20"/>
          <w:szCs w:val="20"/>
        </w:rPr>
      </w:pPr>
      <w:r>
        <w:rPr>
          <w:color w:val="000000"/>
          <w:sz w:val="20"/>
          <w:szCs w:val="20"/>
        </w:rPr>
        <w:t>Teachers can discipline pupils at any time the pupil is in the school or elsewhere under the charge of a teacher, including on school visits</w:t>
      </w:r>
    </w:p>
    <w:p w14:paraId="2421C86D" w14:textId="77777777" w:rsidR="00C339E1" w:rsidRDefault="003C294B">
      <w:pPr>
        <w:numPr>
          <w:ilvl w:val="0"/>
          <w:numId w:val="26"/>
        </w:numPr>
        <w:pBdr>
          <w:top w:val="nil"/>
          <w:left w:val="nil"/>
          <w:bottom w:val="nil"/>
          <w:right w:val="nil"/>
          <w:between w:val="nil"/>
        </w:pBdr>
        <w:tabs>
          <w:tab w:val="left" w:pos="828"/>
          <w:tab w:val="left" w:pos="829"/>
        </w:tabs>
        <w:spacing w:before="2" w:line="273" w:lineRule="auto"/>
        <w:ind w:right="158"/>
        <w:rPr>
          <w:color w:val="000000"/>
          <w:sz w:val="20"/>
          <w:szCs w:val="20"/>
        </w:rPr>
      </w:pPr>
      <w:r>
        <w:rPr>
          <w:color w:val="000000"/>
          <w:sz w:val="20"/>
          <w:szCs w:val="20"/>
        </w:rPr>
        <w:t>Teachers can also discipline pupils in certain circumstances when a pupil’s misbehaviour occurs outside of the school</w:t>
      </w:r>
    </w:p>
    <w:p w14:paraId="2421C86E" w14:textId="77777777" w:rsidR="00C339E1" w:rsidRDefault="003C294B">
      <w:pPr>
        <w:numPr>
          <w:ilvl w:val="0"/>
          <w:numId w:val="26"/>
        </w:numPr>
        <w:pBdr>
          <w:top w:val="nil"/>
          <w:left w:val="nil"/>
          <w:bottom w:val="nil"/>
          <w:right w:val="nil"/>
          <w:between w:val="nil"/>
        </w:pBdr>
        <w:tabs>
          <w:tab w:val="left" w:pos="828"/>
          <w:tab w:val="left" w:pos="829"/>
        </w:tabs>
        <w:spacing w:before="3" w:line="273" w:lineRule="auto"/>
        <w:ind w:right="927"/>
        <w:rPr>
          <w:color w:val="000000"/>
          <w:sz w:val="20"/>
          <w:szCs w:val="20"/>
        </w:rPr>
      </w:pPr>
      <w:r>
        <w:rPr>
          <w:color w:val="000000"/>
          <w:sz w:val="20"/>
          <w:szCs w:val="20"/>
        </w:rPr>
        <w:t>Teachers have a power to impose detention outside school hours for secondary aged pupils. It is good practice to take all practicable steps to inform parents that this is taking place</w:t>
      </w:r>
    </w:p>
    <w:p w14:paraId="2421C86F" w14:textId="77777777" w:rsidR="00C339E1" w:rsidRDefault="003C294B">
      <w:pPr>
        <w:numPr>
          <w:ilvl w:val="0"/>
          <w:numId w:val="26"/>
        </w:numPr>
        <w:pBdr>
          <w:top w:val="nil"/>
          <w:left w:val="nil"/>
          <w:bottom w:val="nil"/>
          <w:right w:val="nil"/>
          <w:between w:val="nil"/>
        </w:pBdr>
        <w:tabs>
          <w:tab w:val="left" w:pos="828"/>
          <w:tab w:val="left" w:pos="829"/>
        </w:tabs>
        <w:spacing w:before="3"/>
        <w:rPr>
          <w:color w:val="000000"/>
          <w:sz w:val="20"/>
          <w:szCs w:val="20"/>
        </w:rPr>
      </w:pPr>
      <w:r>
        <w:rPr>
          <w:color w:val="000000"/>
          <w:sz w:val="20"/>
          <w:szCs w:val="20"/>
        </w:rPr>
        <w:t>Teachers can confiscate pupils’ property</w:t>
      </w:r>
    </w:p>
    <w:p w14:paraId="2421C870" w14:textId="77777777" w:rsidR="00C339E1" w:rsidRDefault="00C339E1">
      <w:pPr>
        <w:pBdr>
          <w:top w:val="nil"/>
          <w:left w:val="nil"/>
          <w:bottom w:val="nil"/>
          <w:right w:val="nil"/>
          <w:between w:val="nil"/>
        </w:pBdr>
        <w:spacing w:before="6"/>
        <w:rPr>
          <w:color w:val="000000"/>
          <w:sz w:val="20"/>
          <w:szCs w:val="20"/>
        </w:rPr>
      </w:pPr>
    </w:p>
    <w:p w14:paraId="2421C871" w14:textId="77777777" w:rsidR="00C339E1" w:rsidRDefault="003C294B">
      <w:pPr>
        <w:pStyle w:val="Heading3"/>
        <w:ind w:firstLine="107"/>
      </w:pPr>
      <w:r>
        <w:t>Consequences for poor behaviour: what the law allows</w:t>
      </w:r>
    </w:p>
    <w:p w14:paraId="2421C872" w14:textId="77777777" w:rsidR="00C339E1" w:rsidRDefault="00C339E1">
      <w:pPr>
        <w:pBdr>
          <w:top w:val="nil"/>
          <w:left w:val="nil"/>
          <w:bottom w:val="nil"/>
          <w:right w:val="nil"/>
          <w:between w:val="nil"/>
        </w:pBdr>
        <w:rPr>
          <w:b/>
          <w:color w:val="000000"/>
          <w:sz w:val="20"/>
          <w:szCs w:val="20"/>
        </w:rPr>
      </w:pPr>
    </w:p>
    <w:p w14:paraId="2421C873" w14:textId="77777777" w:rsidR="00C339E1" w:rsidRDefault="003C294B">
      <w:pPr>
        <w:numPr>
          <w:ilvl w:val="0"/>
          <w:numId w:val="26"/>
        </w:numPr>
        <w:pBdr>
          <w:top w:val="nil"/>
          <w:left w:val="nil"/>
          <w:bottom w:val="nil"/>
          <w:right w:val="nil"/>
          <w:between w:val="nil"/>
        </w:pBdr>
        <w:tabs>
          <w:tab w:val="left" w:pos="828"/>
          <w:tab w:val="left" w:pos="829"/>
        </w:tabs>
        <w:spacing w:line="273" w:lineRule="auto"/>
        <w:ind w:right="188"/>
        <w:rPr>
          <w:color w:val="000000"/>
          <w:sz w:val="20"/>
          <w:szCs w:val="20"/>
        </w:rPr>
      </w:pPr>
      <w:r>
        <w:rPr>
          <w:color w:val="000000"/>
          <w:sz w:val="20"/>
          <w:szCs w:val="20"/>
        </w:rPr>
        <w:t>Teachers can discipline pupils whose conduct falls below the standard which could reasonably be expected of them. This means that if a pupil misbehaves, breaks a school rule or fails to follow a reasonable instruction the teacher can impose a consequence on that pupil</w:t>
      </w:r>
    </w:p>
    <w:p w14:paraId="2421C874" w14:textId="77777777" w:rsidR="00C339E1" w:rsidRDefault="003C294B">
      <w:pPr>
        <w:numPr>
          <w:ilvl w:val="0"/>
          <w:numId w:val="26"/>
        </w:numPr>
        <w:pBdr>
          <w:top w:val="nil"/>
          <w:left w:val="nil"/>
          <w:bottom w:val="nil"/>
          <w:right w:val="nil"/>
          <w:between w:val="nil"/>
        </w:pBdr>
        <w:tabs>
          <w:tab w:val="left" w:pos="828"/>
          <w:tab w:val="left" w:pos="829"/>
        </w:tabs>
        <w:spacing w:before="4"/>
        <w:rPr>
          <w:color w:val="000000"/>
          <w:sz w:val="20"/>
          <w:szCs w:val="20"/>
        </w:rPr>
      </w:pPr>
      <w:r>
        <w:rPr>
          <w:color w:val="000000"/>
          <w:sz w:val="20"/>
          <w:szCs w:val="20"/>
        </w:rPr>
        <w:t>To be lawful, the consequence (including detentions) must satisfy the following three conditions:</w:t>
      </w:r>
    </w:p>
    <w:p w14:paraId="2421C875" w14:textId="77777777" w:rsidR="00C339E1" w:rsidRDefault="00C339E1">
      <w:pPr>
        <w:pBdr>
          <w:top w:val="nil"/>
          <w:left w:val="nil"/>
          <w:bottom w:val="nil"/>
          <w:right w:val="nil"/>
          <w:between w:val="nil"/>
        </w:pBdr>
        <w:tabs>
          <w:tab w:val="left" w:pos="828"/>
          <w:tab w:val="left" w:pos="829"/>
        </w:tabs>
        <w:spacing w:before="4"/>
        <w:ind w:left="828"/>
        <w:rPr>
          <w:color w:val="000000"/>
          <w:sz w:val="20"/>
          <w:szCs w:val="20"/>
        </w:rPr>
      </w:pPr>
    </w:p>
    <w:p w14:paraId="2421C876" w14:textId="77777777" w:rsidR="00C339E1" w:rsidRDefault="003C294B">
      <w:pPr>
        <w:numPr>
          <w:ilvl w:val="0"/>
          <w:numId w:val="25"/>
        </w:numPr>
        <w:pBdr>
          <w:top w:val="nil"/>
          <w:left w:val="nil"/>
          <w:bottom w:val="nil"/>
          <w:right w:val="nil"/>
          <w:between w:val="nil"/>
        </w:pBdr>
        <w:tabs>
          <w:tab w:val="left" w:pos="1189"/>
        </w:tabs>
        <w:spacing w:before="35" w:line="278" w:lineRule="auto"/>
        <w:ind w:right="301"/>
        <w:rPr>
          <w:color w:val="000000"/>
          <w:sz w:val="20"/>
          <w:szCs w:val="20"/>
        </w:rPr>
      </w:pPr>
      <w:r>
        <w:rPr>
          <w:color w:val="000000"/>
          <w:sz w:val="20"/>
          <w:szCs w:val="20"/>
        </w:rPr>
        <w:t>The decision to give a pupil a consequence must be made by a paid member of school staff or a member of staff authorised by the Principal;</w:t>
      </w:r>
    </w:p>
    <w:p w14:paraId="2421C877" w14:textId="77777777" w:rsidR="00C339E1" w:rsidRDefault="003C294B">
      <w:pPr>
        <w:numPr>
          <w:ilvl w:val="0"/>
          <w:numId w:val="25"/>
        </w:numPr>
        <w:pBdr>
          <w:top w:val="nil"/>
          <w:left w:val="nil"/>
          <w:bottom w:val="nil"/>
          <w:right w:val="nil"/>
          <w:between w:val="nil"/>
        </w:pBdr>
        <w:tabs>
          <w:tab w:val="left" w:pos="1189"/>
        </w:tabs>
        <w:spacing w:line="276" w:lineRule="auto"/>
        <w:ind w:right="313"/>
        <w:rPr>
          <w:color w:val="000000"/>
          <w:sz w:val="20"/>
          <w:szCs w:val="20"/>
        </w:rPr>
      </w:pPr>
      <w:r>
        <w:rPr>
          <w:color w:val="000000"/>
          <w:sz w:val="20"/>
          <w:szCs w:val="20"/>
        </w:rPr>
        <w:t>The decision to reprimand the pupil and the consequence itself must be made on the school premises or while the pupil is under the charge of the member of staff; or is a breach of the Academy Behaviour Policy;</w:t>
      </w:r>
    </w:p>
    <w:p w14:paraId="2421C878" w14:textId="77777777" w:rsidR="00C339E1" w:rsidRDefault="003C294B">
      <w:pPr>
        <w:numPr>
          <w:ilvl w:val="0"/>
          <w:numId w:val="25"/>
        </w:numPr>
        <w:pBdr>
          <w:top w:val="nil"/>
          <w:left w:val="nil"/>
          <w:bottom w:val="nil"/>
          <w:right w:val="nil"/>
          <w:between w:val="nil"/>
        </w:pBdr>
        <w:tabs>
          <w:tab w:val="left" w:pos="1189"/>
        </w:tabs>
        <w:spacing w:line="276" w:lineRule="auto"/>
        <w:ind w:right="343"/>
        <w:rPr>
          <w:color w:val="000000"/>
          <w:sz w:val="20"/>
          <w:szCs w:val="20"/>
        </w:rPr>
      </w:pPr>
      <w:r>
        <w:rPr>
          <w:color w:val="000000"/>
          <w:sz w:val="20"/>
          <w:szCs w:val="20"/>
        </w:rPr>
        <w:t>It must not breach any other legislation (for example in respect of disability, special educational needs, race and other equalities and human rights) and it must be reasonable in all the circumstances.</w:t>
      </w:r>
    </w:p>
    <w:p w14:paraId="2421C879" w14:textId="77777777" w:rsidR="00C339E1" w:rsidRDefault="003C294B">
      <w:pPr>
        <w:numPr>
          <w:ilvl w:val="0"/>
          <w:numId w:val="26"/>
        </w:numPr>
        <w:pBdr>
          <w:top w:val="nil"/>
          <w:left w:val="nil"/>
          <w:bottom w:val="nil"/>
          <w:right w:val="nil"/>
          <w:between w:val="nil"/>
        </w:pBdr>
        <w:tabs>
          <w:tab w:val="left" w:pos="828"/>
          <w:tab w:val="left" w:pos="829"/>
        </w:tabs>
        <w:spacing w:line="276" w:lineRule="auto"/>
        <w:ind w:right="239"/>
        <w:rPr>
          <w:color w:val="000000"/>
          <w:sz w:val="20"/>
          <w:szCs w:val="20"/>
        </w:rPr>
      </w:pPr>
      <w:r>
        <w:rPr>
          <w:color w:val="000000"/>
          <w:sz w:val="20"/>
          <w:szCs w:val="20"/>
        </w:rPr>
        <w:t>A consequence must be proportionate. In determining whether a consequence is reasonable, Section 1 of the Education and Inspections Act 2006 says the penalty must be reasonable in all the circumstances and that account must be taken of the pupil’s age, any special educational needs or disability they may have, and any religious requirements affecting them</w:t>
      </w:r>
    </w:p>
    <w:p w14:paraId="2421C87A" w14:textId="77777777" w:rsidR="00C339E1" w:rsidRDefault="003C294B">
      <w:pPr>
        <w:numPr>
          <w:ilvl w:val="0"/>
          <w:numId w:val="26"/>
        </w:numPr>
        <w:pBdr>
          <w:top w:val="nil"/>
          <w:left w:val="nil"/>
          <w:bottom w:val="nil"/>
          <w:right w:val="nil"/>
          <w:between w:val="nil"/>
        </w:pBdr>
        <w:tabs>
          <w:tab w:val="left" w:pos="828"/>
          <w:tab w:val="left" w:pos="829"/>
        </w:tabs>
        <w:spacing w:line="273" w:lineRule="auto"/>
        <w:ind w:right="225"/>
        <w:rPr>
          <w:color w:val="000000"/>
          <w:sz w:val="20"/>
          <w:szCs w:val="20"/>
        </w:rPr>
      </w:pPr>
      <w:r>
        <w:rPr>
          <w:color w:val="000000"/>
          <w:sz w:val="20"/>
          <w:szCs w:val="20"/>
        </w:rPr>
        <w:t>The Principal may limit the power to apply particular consequences to certain staff and/or extend the power to discipline to adult volunteers, for example to parents who have volunteered to help on a school trip</w:t>
      </w:r>
    </w:p>
    <w:p w14:paraId="2421C87B" w14:textId="77777777" w:rsidR="00C339E1" w:rsidRDefault="003C294B">
      <w:pPr>
        <w:numPr>
          <w:ilvl w:val="0"/>
          <w:numId w:val="26"/>
        </w:numPr>
        <w:pBdr>
          <w:top w:val="nil"/>
          <w:left w:val="nil"/>
          <w:bottom w:val="nil"/>
          <w:right w:val="nil"/>
          <w:between w:val="nil"/>
        </w:pBdr>
        <w:tabs>
          <w:tab w:val="left" w:pos="828"/>
          <w:tab w:val="left" w:pos="829"/>
        </w:tabs>
        <w:rPr>
          <w:color w:val="000000"/>
          <w:sz w:val="20"/>
          <w:szCs w:val="20"/>
        </w:rPr>
      </w:pPr>
      <w:r>
        <w:rPr>
          <w:color w:val="000000"/>
          <w:sz w:val="20"/>
          <w:szCs w:val="20"/>
        </w:rPr>
        <w:t>Corporal punishment is illegal in all circumstances</w:t>
      </w:r>
    </w:p>
    <w:p w14:paraId="2421C87C" w14:textId="77777777" w:rsidR="00C339E1" w:rsidRDefault="003C294B">
      <w:pPr>
        <w:numPr>
          <w:ilvl w:val="0"/>
          <w:numId w:val="26"/>
        </w:numPr>
        <w:pBdr>
          <w:top w:val="nil"/>
          <w:left w:val="nil"/>
          <w:bottom w:val="nil"/>
          <w:right w:val="nil"/>
          <w:between w:val="nil"/>
        </w:pBdr>
        <w:tabs>
          <w:tab w:val="left" w:pos="828"/>
          <w:tab w:val="left" w:pos="829"/>
        </w:tabs>
        <w:spacing w:before="34" w:line="276" w:lineRule="auto"/>
        <w:ind w:right="403"/>
        <w:rPr>
          <w:color w:val="000000"/>
          <w:sz w:val="20"/>
          <w:szCs w:val="20"/>
        </w:rPr>
      </w:pPr>
      <w:r>
        <w:rPr>
          <w:color w:val="000000"/>
          <w:sz w:val="20"/>
          <w:szCs w:val="20"/>
        </w:rPr>
        <w:t>Academies should consider whether the behaviour under review gives cause to suspect that a child is suffering, or is likely to suffer, significant harm. Where this may be the case, school staff should follow the OCL Safeguarding Policy. They should also consider whether continuing disruptive behaviour might be the result of unmet educational or other needs. At this point, the academy should consider whether a multi- agency assessment or care plan is necessary</w:t>
      </w:r>
    </w:p>
    <w:p w14:paraId="2421C87D" w14:textId="77777777" w:rsidR="00C339E1" w:rsidRDefault="003C294B">
      <w:pPr>
        <w:pBdr>
          <w:top w:val="nil"/>
          <w:left w:val="nil"/>
          <w:bottom w:val="nil"/>
          <w:right w:val="nil"/>
          <w:between w:val="nil"/>
        </w:pBdr>
        <w:spacing w:before="197" w:line="278" w:lineRule="auto"/>
        <w:ind w:left="107" w:right="481"/>
        <w:rPr>
          <w:color w:val="000000"/>
          <w:sz w:val="20"/>
          <w:szCs w:val="20"/>
        </w:rPr>
      </w:pPr>
      <w:r>
        <w:rPr>
          <w:b/>
          <w:color w:val="000000"/>
          <w:sz w:val="20"/>
          <w:szCs w:val="20"/>
        </w:rPr>
        <w:t xml:space="preserve">Use of consequences </w:t>
      </w:r>
      <w:r>
        <w:rPr>
          <w:color w:val="000000"/>
          <w:sz w:val="20"/>
          <w:szCs w:val="20"/>
        </w:rPr>
        <w:t>- examples of potential consequences (each school will have its own steps for consequences based on the level of need):</w:t>
      </w:r>
    </w:p>
    <w:p w14:paraId="2421C87E" w14:textId="77777777" w:rsidR="00C339E1" w:rsidRDefault="003C294B">
      <w:pPr>
        <w:numPr>
          <w:ilvl w:val="0"/>
          <w:numId w:val="26"/>
        </w:numPr>
        <w:pBdr>
          <w:top w:val="nil"/>
          <w:left w:val="nil"/>
          <w:bottom w:val="nil"/>
          <w:right w:val="nil"/>
          <w:between w:val="nil"/>
        </w:pBdr>
        <w:tabs>
          <w:tab w:val="left" w:pos="828"/>
          <w:tab w:val="left" w:pos="829"/>
        </w:tabs>
        <w:spacing w:before="196"/>
        <w:rPr>
          <w:color w:val="000000"/>
          <w:sz w:val="20"/>
          <w:szCs w:val="20"/>
        </w:rPr>
      </w:pPr>
      <w:r>
        <w:rPr>
          <w:color w:val="000000"/>
          <w:sz w:val="20"/>
          <w:szCs w:val="20"/>
        </w:rPr>
        <w:t>A look from an adult</w:t>
      </w:r>
    </w:p>
    <w:p w14:paraId="2421C87F" w14:textId="77777777" w:rsidR="00C339E1" w:rsidRDefault="003C294B">
      <w:pPr>
        <w:numPr>
          <w:ilvl w:val="0"/>
          <w:numId w:val="26"/>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Praising a child who is on task and therefore reinforcing good behaviours</w:t>
      </w:r>
    </w:p>
    <w:p w14:paraId="2421C880" w14:textId="77777777" w:rsidR="00C339E1" w:rsidRDefault="003C294B">
      <w:pPr>
        <w:numPr>
          <w:ilvl w:val="0"/>
          <w:numId w:val="26"/>
        </w:numPr>
        <w:pBdr>
          <w:top w:val="nil"/>
          <w:left w:val="nil"/>
          <w:bottom w:val="nil"/>
          <w:right w:val="nil"/>
          <w:between w:val="nil"/>
        </w:pBdr>
        <w:tabs>
          <w:tab w:val="left" w:pos="828"/>
          <w:tab w:val="left" w:pos="829"/>
        </w:tabs>
        <w:spacing w:before="32"/>
        <w:rPr>
          <w:color w:val="000000"/>
          <w:sz w:val="20"/>
          <w:szCs w:val="20"/>
        </w:rPr>
      </w:pPr>
      <w:r>
        <w:rPr>
          <w:color w:val="000000"/>
          <w:sz w:val="20"/>
          <w:szCs w:val="20"/>
        </w:rPr>
        <w:t>A reminder of the rule/expectation</w:t>
      </w:r>
    </w:p>
    <w:p w14:paraId="2421C881" w14:textId="77777777" w:rsidR="00C339E1" w:rsidRDefault="003C294B">
      <w:pPr>
        <w:numPr>
          <w:ilvl w:val="0"/>
          <w:numId w:val="26"/>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The adult moving closer to the student</w:t>
      </w:r>
    </w:p>
    <w:p w14:paraId="2421C882" w14:textId="77777777" w:rsidR="00C339E1" w:rsidRDefault="003C294B">
      <w:pPr>
        <w:numPr>
          <w:ilvl w:val="0"/>
          <w:numId w:val="26"/>
        </w:numPr>
        <w:pBdr>
          <w:top w:val="nil"/>
          <w:left w:val="nil"/>
          <w:bottom w:val="nil"/>
          <w:right w:val="nil"/>
          <w:between w:val="nil"/>
        </w:pBdr>
        <w:tabs>
          <w:tab w:val="left" w:pos="828"/>
          <w:tab w:val="left" w:pos="829"/>
          <w:tab w:val="left" w:pos="3137"/>
        </w:tabs>
        <w:spacing w:before="35"/>
        <w:rPr>
          <w:color w:val="000000"/>
          <w:sz w:val="20"/>
          <w:szCs w:val="20"/>
        </w:rPr>
      </w:pPr>
      <w:r>
        <w:rPr>
          <w:color w:val="000000"/>
          <w:sz w:val="20"/>
          <w:szCs w:val="20"/>
        </w:rPr>
        <w:t>Removal from the class</w:t>
      </w:r>
    </w:p>
    <w:p w14:paraId="2421C883" w14:textId="77777777" w:rsidR="00C339E1" w:rsidRDefault="003C294B">
      <w:pPr>
        <w:numPr>
          <w:ilvl w:val="0"/>
          <w:numId w:val="26"/>
        </w:numPr>
        <w:pBdr>
          <w:top w:val="nil"/>
          <w:left w:val="nil"/>
          <w:bottom w:val="nil"/>
          <w:right w:val="nil"/>
          <w:between w:val="nil"/>
        </w:pBdr>
        <w:tabs>
          <w:tab w:val="left" w:pos="828"/>
          <w:tab w:val="left" w:pos="829"/>
          <w:tab w:val="left" w:pos="3137"/>
        </w:tabs>
        <w:spacing w:before="35"/>
        <w:rPr>
          <w:color w:val="000000"/>
          <w:sz w:val="20"/>
          <w:szCs w:val="20"/>
        </w:rPr>
      </w:pPr>
      <w:r>
        <w:rPr>
          <w:color w:val="000000"/>
          <w:sz w:val="20"/>
          <w:szCs w:val="20"/>
        </w:rPr>
        <w:t>Year group leader / phase leader referral</w:t>
      </w:r>
    </w:p>
    <w:p w14:paraId="2421C884" w14:textId="77777777" w:rsidR="00C339E1" w:rsidRDefault="003C294B">
      <w:pPr>
        <w:numPr>
          <w:ilvl w:val="0"/>
          <w:numId w:val="26"/>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Meeting with parents</w:t>
      </w:r>
    </w:p>
    <w:p w14:paraId="2421C885" w14:textId="77777777" w:rsidR="00C339E1" w:rsidRDefault="003C294B">
      <w:pPr>
        <w:numPr>
          <w:ilvl w:val="0"/>
          <w:numId w:val="26"/>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Detention</w:t>
      </w:r>
    </w:p>
    <w:p w14:paraId="2421C886" w14:textId="77777777" w:rsidR="00C339E1" w:rsidRDefault="003C294B">
      <w:pPr>
        <w:numPr>
          <w:ilvl w:val="0"/>
          <w:numId w:val="26"/>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Time out to access learning (TOTAL)</w:t>
      </w:r>
    </w:p>
    <w:p w14:paraId="2421C887" w14:textId="77777777" w:rsidR="00C339E1" w:rsidRDefault="003C294B">
      <w:pPr>
        <w:numPr>
          <w:ilvl w:val="0"/>
          <w:numId w:val="26"/>
        </w:numPr>
        <w:pBdr>
          <w:top w:val="nil"/>
          <w:left w:val="nil"/>
          <w:bottom w:val="nil"/>
          <w:right w:val="nil"/>
          <w:between w:val="nil"/>
        </w:pBdr>
        <w:tabs>
          <w:tab w:val="left" w:pos="828"/>
          <w:tab w:val="left" w:pos="829"/>
        </w:tabs>
        <w:spacing w:before="33"/>
        <w:rPr>
          <w:color w:val="000000"/>
          <w:sz w:val="20"/>
          <w:szCs w:val="20"/>
        </w:rPr>
      </w:pPr>
      <w:r>
        <w:rPr>
          <w:color w:val="000000"/>
          <w:sz w:val="20"/>
          <w:szCs w:val="20"/>
        </w:rPr>
        <w:t>Internal exclusion</w:t>
      </w:r>
    </w:p>
    <w:p w14:paraId="2421C888" w14:textId="77777777" w:rsidR="00C339E1" w:rsidRDefault="003C294B">
      <w:pPr>
        <w:numPr>
          <w:ilvl w:val="0"/>
          <w:numId w:val="26"/>
        </w:numPr>
        <w:pBdr>
          <w:top w:val="nil"/>
          <w:left w:val="nil"/>
          <w:bottom w:val="nil"/>
          <w:right w:val="nil"/>
          <w:between w:val="nil"/>
        </w:pBdr>
        <w:tabs>
          <w:tab w:val="left" w:pos="828"/>
          <w:tab w:val="left" w:pos="829"/>
        </w:tabs>
        <w:spacing w:before="35"/>
        <w:rPr>
          <w:color w:val="000000"/>
          <w:sz w:val="20"/>
          <w:szCs w:val="20"/>
        </w:rPr>
      </w:pPr>
      <w:r>
        <w:rPr>
          <w:color w:val="000000"/>
          <w:sz w:val="20"/>
          <w:szCs w:val="20"/>
        </w:rPr>
        <w:t>Fixed term exclusion</w:t>
      </w:r>
    </w:p>
    <w:p w14:paraId="2421C889" w14:textId="77777777" w:rsidR="00C339E1" w:rsidRDefault="003C294B">
      <w:pPr>
        <w:numPr>
          <w:ilvl w:val="0"/>
          <w:numId w:val="26"/>
        </w:numPr>
        <w:pBdr>
          <w:top w:val="nil"/>
          <w:left w:val="nil"/>
          <w:bottom w:val="nil"/>
          <w:right w:val="nil"/>
          <w:between w:val="nil"/>
        </w:pBdr>
        <w:tabs>
          <w:tab w:val="left" w:pos="828"/>
          <w:tab w:val="left" w:pos="829"/>
        </w:tabs>
        <w:spacing w:before="36"/>
        <w:rPr>
          <w:color w:val="000000"/>
          <w:sz w:val="20"/>
          <w:szCs w:val="20"/>
        </w:rPr>
      </w:pPr>
      <w:r>
        <w:rPr>
          <w:color w:val="000000"/>
          <w:sz w:val="20"/>
          <w:szCs w:val="20"/>
        </w:rPr>
        <w:t>Permanent exclusion</w:t>
      </w:r>
    </w:p>
    <w:p w14:paraId="2421C88A" w14:textId="77777777" w:rsidR="00C339E1" w:rsidRDefault="00C339E1">
      <w:pPr>
        <w:pBdr>
          <w:top w:val="nil"/>
          <w:left w:val="nil"/>
          <w:bottom w:val="nil"/>
          <w:right w:val="nil"/>
          <w:between w:val="nil"/>
        </w:pBdr>
        <w:spacing w:before="4"/>
        <w:rPr>
          <w:color w:val="000000"/>
          <w:sz w:val="20"/>
          <w:szCs w:val="20"/>
        </w:rPr>
      </w:pPr>
    </w:p>
    <w:p w14:paraId="2421C88B" w14:textId="77777777" w:rsidR="00C339E1" w:rsidRDefault="003C294B">
      <w:pPr>
        <w:pStyle w:val="Heading2"/>
        <w:numPr>
          <w:ilvl w:val="0"/>
          <w:numId w:val="10"/>
        </w:numPr>
        <w:tabs>
          <w:tab w:val="left" w:pos="516"/>
        </w:tabs>
        <w:ind w:left="516" w:hanging="409"/>
      </w:pPr>
      <w:r>
        <w:t>Physical intervention</w:t>
      </w:r>
    </w:p>
    <w:p w14:paraId="2421C88C" w14:textId="77777777" w:rsidR="00C339E1" w:rsidRDefault="00C339E1">
      <w:pPr>
        <w:pBdr>
          <w:top w:val="nil"/>
          <w:left w:val="nil"/>
          <w:bottom w:val="nil"/>
          <w:right w:val="nil"/>
          <w:between w:val="nil"/>
        </w:pBdr>
        <w:spacing w:before="6"/>
        <w:rPr>
          <w:b/>
          <w:color w:val="000000"/>
          <w:sz w:val="20"/>
          <w:szCs w:val="20"/>
        </w:rPr>
      </w:pPr>
    </w:p>
    <w:p w14:paraId="2421C88D" w14:textId="77777777" w:rsidR="00C339E1" w:rsidRDefault="003C294B">
      <w:pPr>
        <w:pBdr>
          <w:top w:val="nil"/>
          <w:left w:val="nil"/>
          <w:bottom w:val="nil"/>
          <w:right w:val="nil"/>
          <w:between w:val="nil"/>
        </w:pBdr>
        <w:rPr>
          <w:color w:val="FF0000"/>
          <w:sz w:val="20"/>
          <w:szCs w:val="20"/>
          <w:highlight w:val="yellow"/>
        </w:rPr>
      </w:pPr>
      <w:r>
        <w:rPr>
          <w:color w:val="FF0000"/>
          <w:sz w:val="20"/>
          <w:szCs w:val="20"/>
        </w:rPr>
        <w:t xml:space="preserve">Schools must have a Use of Reasonable Force/Physical Restraint policy that reflects this policy and the DfE document </w:t>
      </w:r>
      <w:r>
        <w:rPr>
          <w:i/>
          <w:color w:val="FF0000"/>
          <w:sz w:val="20"/>
          <w:szCs w:val="20"/>
        </w:rPr>
        <w:t xml:space="preserve">Use of Reasonable Force Advice for Headteachers, Teachers and Governing Bodies DfE 2013 </w:t>
      </w:r>
      <w:r>
        <w:rPr>
          <w:color w:val="FF0000"/>
          <w:sz w:val="20"/>
          <w:szCs w:val="20"/>
        </w:rPr>
        <w:t xml:space="preserve"> </w:t>
      </w:r>
      <w:hyperlink r:id="rId12">
        <w:r>
          <w:rPr>
            <w:color w:val="1155CC"/>
            <w:sz w:val="20"/>
            <w:szCs w:val="20"/>
            <w:u w:val="single"/>
          </w:rPr>
          <w:t>Use of Reasonable Force</w:t>
        </w:r>
      </w:hyperlink>
      <w:r>
        <w:rPr>
          <w:color w:val="FF0000"/>
          <w:sz w:val="20"/>
          <w:szCs w:val="20"/>
          <w:highlight w:val="yellow"/>
        </w:rPr>
        <w:t xml:space="preserve"> </w:t>
      </w:r>
    </w:p>
    <w:p w14:paraId="2421C88E" w14:textId="77777777" w:rsidR="00C339E1" w:rsidRDefault="00C339E1">
      <w:pPr>
        <w:pBdr>
          <w:top w:val="nil"/>
          <w:left w:val="nil"/>
          <w:bottom w:val="nil"/>
          <w:right w:val="nil"/>
          <w:between w:val="nil"/>
        </w:pBdr>
        <w:rPr>
          <w:color w:val="FF0000"/>
          <w:sz w:val="20"/>
          <w:szCs w:val="20"/>
        </w:rPr>
      </w:pPr>
    </w:p>
    <w:p w14:paraId="2421C88F" w14:textId="77777777" w:rsidR="00C339E1" w:rsidRDefault="003C294B">
      <w:pPr>
        <w:pBdr>
          <w:top w:val="nil"/>
          <w:left w:val="nil"/>
          <w:bottom w:val="nil"/>
          <w:right w:val="nil"/>
          <w:between w:val="nil"/>
        </w:pBdr>
        <w:rPr>
          <w:i/>
          <w:color w:val="FF0000"/>
          <w:sz w:val="20"/>
          <w:szCs w:val="20"/>
        </w:rPr>
      </w:pPr>
      <w:r>
        <w:rPr>
          <w:color w:val="FF0000"/>
          <w:sz w:val="20"/>
          <w:szCs w:val="20"/>
        </w:rPr>
        <w:t xml:space="preserve">Use of reasonable force in schools and the trust’s </w:t>
      </w:r>
      <w:r>
        <w:rPr>
          <w:i/>
          <w:color w:val="FF0000"/>
          <w:sz w:val="20"/>
          <w:szCs w:val="20"/>
        </w:rPr>
        <w:t>Positive Pupil Welfare Policy</w:t>
      </w:r>
    </w:p>
    <w:p w14:paraId="2421C890" w14:textId="77777777" w:rsidR="00C339E1" w:rsidRDefault="00C339E1">
      <w:pPr>
        <w:pBdr>
          <w:top w:val="nil"/>
          <w:left w:val="nil"/>
          <w:bottom w:val="nil"/>
          <w:right w:val="nil"/>
          <w:between w:val="nil"/>
        </w:pBdr>
        <w:ind w:left="107"/>
        <w:rPr>
          <w:i/>
          <w:color w:val="FF0000"/>
          <w:sz w:val="20"/>
          <w:szCs w:val="20"/>
          <w:highlight w:val="yellow"/>
        </w:rPr>
      </w:pPr>
    </w:p>
    <w:p w14:paraId="2421C891" w14:textId="77777777" w:rsidR="00C339E1" w:rsidRDefault="003C294B">
      <w:pPr>
        <w:tabs>
          <w:tab w:val="left" w:pos="828"/>
          <w:tab w:val="left" w:pos="829"/>
        </w:tabs>
        <w:spacing w:before="35" w:line="276" w:lineRule="auto"/>
        <w:ind w:right="699"/>
        <w:rPr>
          <w:color w:val="FF0000"/>
          <w:sz w:val="20"/>
          <w:szCs w:val="20"/>
        </w:rPr>
      </w:pPr>
      <w:r>
        <w:rPr>
          <w:color w:val="FF0000"/>
          <w:sz w:val="20"/>
          <w:szCs w:val="20"/>
        </w:rPr>
        <w:t>Physical intervention should only be used as a last resort, be inline with school policy, be recorded, and reported to the headteacher and parents.</w:t>
      </w:r>
    </w:p>
    <w:p w14:paraId="2421C892" w14:textId="77777777" w:rsidR="00C339E1" w:rsidRDefault="00C339E1">
      <w:pPr>
        <w:tabs>
          <w:tab w:val="left" w:pos="828"/>
          <w:tab w:val="left" w:pos="829"/>
        </w:tabs>
        <w:spacing w:before="35" w:line="276" w:lineRule="auto"/>
        <w:ind w:right="699"/>
        <w:rPr>
          <w:color w:val="FF0000"/>
          <w:sz w:val="20"/>
          <w:szCs w:val="20"/>
        </w:rPr>
      </w:pPr>
    </w:p>
    <w:p w14:paraId="2421C894" w14:textId="7C034E5C" w:rsidR="00C339E1" w:rsidRPr="00247A26" w:rsidRDefault="003C294B" w:rsidP="00247A26">
      <w:pPr>
        <w:tabs>
          <w:tab w:val="left" w:pos="828"/>
          <w:tab w:val="left" w:pos="829"/>
        </w:tabs>
        <w:spacing w:before="35" w:line="276" w:lineRule="auto"/>
        <w:ind w:right="699"/>
        <w:rPr>
          <w:b/>
          <w:color w:val="FF0000"/>
        </w:rPr>
      </w:pPr>
      <w:r w:rsidRPr="00247A26">
        <w:rPr>
          <w:b/>
          <w:color w:val="FF0000"/>
        </w:rPr>
        <w:t>Physical intervention should only be used by members of staff who have successfully completed recognised/approved physical intervention training</w:t>
      </w:r>
    </w:p>
    <w:p w14:paraId="0184D6DB" w14:textId="77777777" w:rsidR="00247A26" w:rsidRDefault="00247A26" w:rsidP="00247A26">
      <w:pPr>
        <w:tabs>
          <w:tab w:val="left" w:pos="828"/>
          <w:tab w:val="left" w:pos="829"/>
        </w:tabs>
        <w:spacing w:before="35" w:line="276" w:lineRule="auto"/>
        <w:ind w:right="699"/>
        <w:rPr>
          <w:color w:val="000000"/>
          <w:sz w:val="20"/>
          <w:szCs w:val="20"/>
        </w:rPr>
      </w:pPr>
    </w:p>
    <w:p w14:paraId="2421C895" w14:textId="77777777" w:rsidR="00C339E1" w:rsidRDefault="003C294B">
      <w:pPr>
        <w:pBdr>
          <w:top w:val="nil"/>
          <w:left w:val="nil"/>
          <w:bottom w:val="nil"/>
          <w:right w:val="nil"/>
          <w:between w:val="nil"/>
        </w:pBdr>
        <w:ind w:left="107"/>
        <w:rPr>
          <w:color w:val="000000"/>
          <w:sz w:val="20"/>
          <w:szCs w:val="20"/>
        </w:rPr>
      </w:pPr>
      <w:r>
        <w:rPr>
          <w:color w:val="000000"/>
          <w:sz w:val="20"/>
          <w:szCs w:val="20"/>
        </w:rPr>
        <w:t>In some circumstances, staff may use reasonable force to intervene with a pupil to prevent them:</w:t>
      </w:r>
    </w:p>
    <w:p w14:paraId="2421C896" w14:textId="77777777" w:rsidR="00C339E1" w:rsidRDefault="00C339E1">
      <w:pPr>
        <w:pBdr>
          <w:top w:val="nil"/>
          <w:left w:val="nil"/>
          <w:bottom w:val="nil"/>
          <w:right w:val="nil"/>
          <w:between w:val="nil"/>
        </w:pBdr>
        <w:spacing w:before="3"/>
        <w:rPr>
          <w:color w:val="000000"/>
          <w:sz w:val="20"/>
          <w:szCs w:val="20"/>
        </w:rPr>
      </w:pPr>
    </w:p>
    <w:p w14:paraId="2421C897" w14:textId="77777777" w:rsidR="00C339E1" w:rsidRDefault="003C294B">
      <w:pPr>
        <w:numPr>
          <w:ilvl w:val="0"/>
          <w:numId w:val="23"/>
        </w:numPr>
        <w:pBdr>
          <w:top w:val="nil"/>
          <w:left w:val="nil"/>
          <w:bottom w:val="nil"/>
          <w:right w:val="nil"/>
          <w:between w:val="nil"/>
        </w:pBdr>
        <w:tabs>
          <w:tab w:val="left" w:pos="828"/>
          <w:tab w:val="left" w:pos="829"/>
        </w:tabs>
        <w:ind w:left="828"/>
        <w:rPr>
          <w:color w:val="000000"/>
          <w:sz w:val="20"/>
          <w:szCs w:val="20"/>
        </w:rPr>
      </w:pPr>
      <w:r>
        <w:rPr>
          <w:color w:val="000000"/>
          <w:sz w:val="20"/>
          <w:szCs w:val="20"/>
        </w:rPr>
        <w:t>Causing disorder that disrupts learning</w:t>
      </w:r>
    </w:p>
    <w:p w14:paraId="2421C898" w14:textId="77777777" w:rsidR="00C339E1" w:rsidRDefault="003C294B">
      <w:pPr>
        <w:numPr>
          <w:ilvl w:val="0"/>
          <w:numId w:val="23"/>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Hurting themselves or others</w:t>
      </w:r>
    </w:p>
    <w:p w14:paraId="2421C899" w14:textId="77777777" w:rsidR="00C339E1" w:rsidRDefault="003C294B">
      <w:pPr>
        <w:numPr>
          <w:ilvl w:val="0"/>
          <w:numId w:val="23"/>
        </w:numPr>
        <w:pBdr>
          <w:top w:val="nil"/>
          <w:left w:val="nil"/>
          <w:bottom w:val="nil"/>
          <w:right w:val="nil"/>
          <w:between w:val="nil"/>
        </w:pBdr>
        <w:tabs>
          <w:tab w:val="left" w:pos="828"/>
          <w:tab w:val="left" w:pos="829"/>
        </w:tabs>
        <w:spacing w:before="35" w:line="470" w:lineRule="auto"/>
        <w:ind w:left="107" w:right="2952" w:firstLine="360"/>
        <w:rPr>
          <w:color w:val="000000"/>
          <w:sz w:val="20"/>
          <w:szCs w:val="20"/>
        </w:rPr>
      </w:pPr>
      <w:r>
        <w:rPr>
          <w:sz w:val="20"/>
          <w:szCs w:val="20"/>
        </w:rPr>
        <w:t xml:space="preserve"> </w:t>
      </w:r>
      <w:r>
        <w:rPr>
          <w:strike/>
          <w:sz w:val="20"/>
          <w:szCs w:val="20"/>
        </w:rPr>
        <w:t xml:space="preserve"> </w:t>
      </w:r>
      <w:r w:rsidRPr="006552F3">
        <w:rPr>
          <w:strike/>
          <w:color w:val="FF0000"/>
          <w:sz w:val="20"/>
          <w:szCs w:val="20"/>
        </w:rPr>
        <w:t xml:space="preserve">Damaging property that leads to the injury of others </w:t>
      </w:r>
    </w:p>
    <w:p w14:paraId="2421C89A" w14:textId="77777777" w:rsidR="00C339E1" w:rsidRDefault="003C294B">
      <w:pPr>
        <w:pBdr>
          <w:top w:val="nil"/>
          <w:left w:val="nil"/>
          <w:bottom w:val="nil"/>
          <w:right w:val="nil"/>
          <w:between w:val="nil"/>
        </w:pBdr>
        <w:tabs>
          <w:tab w:val="left" w:pos="828"/>
          <w:tab w:val="left" w:pos="829"/>
        </w:tabs>
        <w:spacing w:before="35" w:line="470" w:lineRule="auto"/>
        <w:ind w:left="108" w:right="5348"/>
        <w:rPr>
          <w:color w:val="000000"/>
          <w:sz w:val="20"/>
          <w:szCs w:val="20"/>
        </w:rPr>
      </w:pPr>
      <w:r>
        <w:rPr>
          <w:color w:val="000000"/>
          <w:sz w:val="20"/>
          <w:szCs w:val="20"/>
        </w:rPr>
        <w:t>Incidents of physical intervention must:</w:t>
      </w:r>
    </w:p>
    <w:p w14:paraId="2421C89B" w14:textId="77777777" w:rsidR="00C339E1" w:rsidRDefault="003C294B">
      <w:pPr>
        <w:pStyle w:val="Heading3"/>
        <w:numPr>
          <w:ilvl w:val="0"/>
          <w:numId w:val="23"/>
        </w:numPr>
        <w:tabs>
          <w:tab w:val="left" w:pos="828"/>
          <w:tab w:val="left" w:pos="829"/>
        </w:tabs>
        <w:spacing w:before="10"/>
        <w:ind w:left="828"/>
      </w:pPr>
      <w:r>
        <w:t>Always be used as a last resort</w:t>
      </w:r>
    </w:p>
    <w:p w14:paraId="2421C89C" w14:textId="77777777" w:rsidR="00C339E1" w:rsidRDefault="003C294B">
      <w:pPr>
        <w:numPr>
          <w:ilvl w:val="0"/>
          <w:numId w:val="23"/>
        </w:numPr>
        <w:pBdr>
          <w:top w:val="nil"/>
          <w:left w:val="nil"/>
          <w:bottom w:val="nil"/>
          <w:right w:val="nil"/>
          <w:between w:val="nil"/>
        </w:pBdr>
        <w:tabs>
          <w:tab w:val="left" w:pos="828"/>
          <w:tab w:val="left" w:pos="829"/>
        </w:tabs>
        <w:spacing w:before="36"/>
        <w:ind w:left="828"/>
        <w:rPr>
          <w:color w:val="000000"/>
          <w:sz w:val="20"/>
          <w:szCs w:val="20"/>
        </w:rPr>
      </w:pPr>
      <w:r>
        <w:rPr>
          <w:color w:val="000000"/>
          <w:sz w:val="20"/>
          <w:szCs w:val="20"/>
        </w:rPr>
        <w:t>Be applied using the minimum amount of force and for the minimum amount of time possible</w:t>
      </w:r>
    </w:p>
    <w:p w14:paraId="2421C89D" w14:textId="77777777" w:rsidR="00C339E1" w:rsidRDefault="003C294B">
      <w:pPr>
        <w:numPr>
          <w:ilvl w:val="0"/>
          <w:numId w:val="23"/>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Be used in a way that maintains the safety and dignity of all concerned</w:t>
      </w:r>
    </w:p>
    <w:p w14:paraId="2421C89E" w14:textId="77777777" w:rsidR="00C339E1" w:rsidRDefault="003C294B">
      <w:pPr>
        <w:numPr>
          <w:ilvl w:val="0"/>
          <w:numId w:val="23"/>
        </w:numPr>
        <w:pBdr>
          <w:top w:val="nil"/>
          <w:left w:val="nil"/>
          <w:bottom w:val="nil"/>
          <w:right w:val="nil"/>
          <w:between w:val="nil"/>
        </w:pBdr>
        <w:tabs>
          <w:tab w:val="left" w:pos="828"/>
          <w:tab w:val="left" w:pos="829"/>
        </w:tabs>
        <w:spacing w:before="35"/>
        <w:ind w:left="828"/>
        <w:rPr>
          <w:color w:val="FF0000"/>
          <w:sz w:val="20"/>
          <w:szCs w:val="20"/>
        </w:rPr>
      </w:pPr>
      <w:r>
        <w:rPr>
          <w:color w:val="FF0000"/>
          <w:sz w:val="20"/>
          <w:szCs w:val="20"/>
        </w:rPr>
        <w:t>Have regard to the requirements of the Equalities Act 2010</w:t>
      </w:r>
    </w:p>
    <w:p w14:paraId="2421C89F" w14:textId="77777777" w:rsidR="00C339E1" w:rsidRDefault="003C294B">
      <w:pPr>
        <w:numPr>
          <w:ilvl w:val="0"/>
          <w:numId w:val="23"/>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Never be used as a form of punishment</w:t>
      </w:r>
    </w:p>
    <w:p w14:paraId="2421C8A0" w14:textId="7DF6F103" w:rsidR="00C339E1" w:rsidRDefault="003C294B">
      <w:pPr>
        <w:numPr>
          <w:ilvl w:val="0"/>
          <w:numId w:val="23"/>
        </w:numPr>
        <w:pBdr>
          <w:top w:val="nil"/>
          <w:left w:val="nil"/>
          <w:bottom w:val="nil"/>
          <w:right w:val="nil"/>
          <w:between w:val="nil"/>
        </w:pBdr>
        <w:tabs>
          <w:tab w:val="left" w:pos="828"/>
          <w:tab w:val="left" w:pos="829"/>
        </w:tabs>
        <w:spacing w:before="36" w:line="470" w:lineRule="auto"/>
        <w:ind w:left="107" w:right="1677" w:firstLine="360"/>
        <w:rPr>
          <w:color w:val="000000"/>
          <w:sz w:val="20"/>
          <w:szCs w:val="20"/>
        </w:rPr>
      </w:pPr>
      <w:r>
        <w:rPr>
          <w:sz w:val="20"/>
          <w:szCs w:val="20"/>
        </w:rPr>
        <w:t xml:space="preserve">  </w:t>
      </w:r>
      <w:r>
        <w:rPr>
          <w:color w:val="000000"/>
          <w:sz w:val="20"/>
          <w:szCs w:val="20"/>
        </w:rPr>
        <w:t xml:space="preserve">Be recorded and reported </w:t>
      </w:r>
      <w:r w:rsidR="0016206B">
        <w:rPr>
          <w:sz w:val="20"/>
          <w:szCs w:val="20"/>
        </w:rPr>
        <w:t xml:space="preserve">to </w:t>
      </w:r>
      <w:r w:rsidR="0016206B" w:rsidRPr="0016206B">
        <w:rPr>
          <w:color w:val="FF0000"/>
          <w:sz w:val="20"/>
          <w:szCs w:val="20"/>
        </w:rPr>
        <w:t>the</w:t>
      </w:r>
      <w:r>
        <w:rPr>
          <w:color w:val="FF0000"/>
          <w:sz w:val="20"/>
          <w:szCs w:val="20"/>
        </w:rPr>
        <w:t xml:space="preserve"> headteacher</w:t>
      </w:r>
      <w:r>
        <w:rPr>
          <w:sz w:val="20"/>
          <w:szCs w:val="20"/>
        </w:rPr>
        <w:t xml:space="preserve"> and parents</w:t>
      </w:r>
    </w:p>
    <w:p w14:paraId="2421C8A1" w14:textId="77777777" w:rsidR="00C339E1" w:rsidRDefault="003C294B">
      <w:pPr>
        <w:pBdr>
          <w:top w:val="nil"/>
          <w:left w:val="nil"/>
          <w:bottom w:val="nil"/>
          <w:right w:val="nil"/>
          <w:between w:val="nil"/>
        </w:pBdr>
        <w:tabs>
          <w:tab w:val="left" w:pos="828"/>
          <w:tab w:val="left" w:pos="829"/>
        </w:tabs>
        <w:spacing w:before="36" w:line="470" w:lineRule="auto"/>
        <w:ind w:left="108" w:right="6766"/>
        <w:rPr>
          <w:color w:val="000000"/>
          <w:sz w:val="20"/>
          <w:szCs w:val="20"/>
        </w:rPr>
      </w:pPr>
      <w:r>
        <w:rPr>
          <w:color w:val="000000"/>
          <w:sz w:val="20"/>
          <w:szCs w:val="20"/>
        </w:rPr>
        <w:t>Recording of physical intervention</w:t>
      </w:r>
    </w:p>
    <w:p w14:paraId="2421C8A2" w14:textId="77777777" w:rsidR="00C339E1" w:rsidRDefault="003C294B">
      <w:pPr>
        <w:pBdr>
          <w:top w:val="nil"/>
          <w:left w:val="nil"/>
          <w:bottom w:val="nil"/>
          <w:right w:val="nil"/>
          <w:between w:val="nil"/>
        </w:pBdr>
        <w:spacing w:before="11"/>
        <w:ind w:left="107"/>
        <w:rPr>
          <w:color w:val="000000"/>
          <w:sz w:val="20"/>
          <w:szCs w:val="20"/>
        </w:rPr>
      </w:pPr>
      <w:r>
        <w:rPr>
          <w:color w:val="000000"/>
          <w:sz w:val="20"/>
          <w:szCs w:val="20"/>
        </w:rPr>
        <w:t>The following should be included in a record of intervention. This can be completed using CPOMS:</w:t>
      </w:r>
    </w:p>
    <w:p w14:paraId="2421C8A3" w14:textId="77777777" w:rsidR="00C339E1" w:rsidRDefault="00C339E1">
      <w:pPr>
        <w:pBdr>
          <w:top w:val="nil"/>
          <w:left w:val="nil"/>
          <w:bottom w:val="nil"/>
          <w:right w:val="nil"/>
          <w:between w:val="nil"/>
        </w:pBdr>
        <w:spacing w:before="2"/>
        <w:rPr>
          <w:color w:val="000000"/>
          <w:sz w:val="20"/>
          <w:szCs w:val="20"/>
        </w:rPr>
      </w:pPr>
    </w:p>
    <w:p w14:paraId="2421C8A4" w14:textId="77777777" w:rsidR="00C339E1" w:rsidRDefault="003C294B">
      <w:pPr>
        <w:numPr>
          <w:ilvl w:val="0"/>
          <w:numId w:val="23"/>
        </w:numPr>
        <w:pBdr>
          <w:top w:val="nil"/>
          <w:left w:val="nil"/>
          <w:bottom w:val="nil"/>
          <w:right w:val="nil"/>
          <w:between w:val="nil"/>
        </w:pBdr>
        <w:tabs>
          <w:tab w:val="left" w:pos="828"/>
          <w:tab w:val="left" w:pos="829"/>
        </w:tabs>
        <w:ind w:left="828"/>
        <w:rPr>
          <w:color w:val="000000"/>
          <w:sz w:val="20"/>
          <w:szCs w:val="20"/>
        </w:rPr>
      </w:pPr>
      <w:r>
        <w:rPr>
          <w:color w:val="000000"/>
          <w:sz w:val="20"/>
          <w:szCs w:val="20"/>
        </w:rPr>
        <w:t>The date, time and place of the incident</w:t>
      </w:r>
    </w:p>
    <w:p w14:paraId="2421C8A5" w14:textId="77777777" w:rsidR="00C339E1" w:rsidRDefault="003C294B">
      <w:pPr>
        <w:numPr>
          <w:ilvl w:val="0"/>
          <w:numId w:val="23"/>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The name of the pupil involved, date of birth and their year group</w:t>
      </w:r>
    </w:p>
    <w:p w14:paraId="2421C8A6" w14:textId="77777777" w:rsidR="00C339E1" w:rsidRDefault="003C294B">
      <w:pPr>
        <w:numPr>
          <w:ilvl w:val="0"/>
          <w:numId w:val="23"/>
        </w:numPr>
        <w:pBdr>
          <w:top w:val="nil"/>
          <w:left w:val="nil"/>
          <w:bottom w:val="nil"/>
          <w:right w:val="nil"/>
          <w:between w:val="nil"/>
        </w:pBdr>
        <w:tabs>
          <w:tab w:val="left" w:pos="828"/>
          <w:tab w:val="left" w:pos="829"/>
          <w:tab w:val="left" w:pos="3696"/>
        </w:tabs>
        <w:spacing w:before="36"/>
        <w:ind w:left="828"/>
        <w:rPr>
          <w:color w:val="000000"/>
          <w:sz w:val="20"/>
          <w:szCs w:val="20"/>
        </w:rPr>
      </w:pPr>
      <w:r>
        <w:rPr>
          <w:color w:val="000000"/>
          <w:sz w:val="20"/>
          <w:szCs w:val="20"/>
        </w:rPr>
        <w:t>What triggered the behaviour</w:t>
      </w:r>
      <w:r>
        <w:rPr>
          <w:color w:val="000000"/>
          <w:sz w:val="20"/>
          <w:szCs w:val="20"/>
        </w:rPr>
        <w:tab/>
        <w:t>What diffusing techniques were used prior to physical intervention</w:t>
      </w:r>
      <w:r>
        <w:rPr>
          <w:noProof/>
          <w:lang w:bidi="ar-SA"/>
        </w:rPr>
        <w:drawing>
          <wp:anchor distT="0" distB="0" distL="0" distR="0" simplePos="0" relativeHeight="251658240" behindDoc="1" locked="0" layoutInCell="1" hidden="0" allowOverlap="1" wp14:anchorId="2421C9D4" wp14:editId="2421C9D5">
            <wp:simplePos x="0" y="0"/>
            <wp:positionH relativeFrom="column">
              <wp:posOffset>2245486</wp:posOffset>
            </wp:positionH>
            <wp:positionV relativeFrom="paragraph">
              <wp:posOffset>25574</wp:posOffset>
            </wp:positionV>
            <wp:extent cx="128016" cy="14630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8016" cy="146303"/>
                    </a:xfrm>
                    <a:prstGeom prst="rect">
                      <a:avLst/>
                    </a:prstGeom>
                    <a:ln/>
                  </pic:spPr>
                </pic:pic>
              </a:graphicData>
            </a:graphic>
          </wp:anchor>
        </w:drawing>
      </w:r>
    </w:p>
    <w:p w14:paraId="2421C8A7" w14:textId="77777777" w:rsidR="00C339E1" w:rsidRDefault="003C294B">
      <w:pPr>
        <w:numPr>
          <w:ilvl w:val="0"/>
          <w:numId w:val="23"/>
        </w:numPr>
        <w:pBdr>
          <w:top w:val="nil"/>
          <w:left w:val="nil"/>
          <w:bottom w:val="nil"/>
          <w:right w:val="nil"/>
          <w:between w:val="nil"/>
        </w:pBdr>
        <w:tabs>
          <w:tab w:val="left" w:pos="828"/>
          <w:tab w:val="left" w:pos="829"/>
        </w:tabs>
        <w:spacing w:before="33"/>
        <w:ind w:left="828"/>
        <w:rPr>
          <w:color w:val="000000"/>
          <w:sz w:val="20"/>
          <w:szCs w:val="20"/>
        </w:rPr>
      </w:pPr>
      <w:r>
        <w:rPr>
          <w:color w:val="000000"/>
          <w:sz w:val="20"/>
          <w:szCs w:val="20"/>
        </w:rPr>
        <w:t>Why the physical intervention was deemed necessary</w:t>
      </w:r>
    </w:p>
    <w:p w14:paraId="2421C8A8" w14:textId="77777777" w:rsidR="00C339E1" w:rsidRDefault="003C294B">
      <w:pPr>
        <w:numPr>
          <w:ilvl w:val="0"/>
          <w:numId w:val="23"/>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Place where the incident happened</w:t>
      </w:r>
    </w:p>
    <w:p w14:paraId="2421C8A9" w14:textId="77777777" w:rsidR="00C339E1" w:rsidRDefault="003C294B">
      <w:pPr>
        <w:numPr>
          <w:ilvl w:val="0"/>
          <w:numId w:val="23"/>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Time and date parents were informed</w:t>
      </w:r>
    </w:p>
    <w:p w14:paraId="2421C8AA" w14:textId="77777777" w:rsidR="00C339E1" w:rsidRDefault="003C294B">
      <w:pPr>
        <w:numPr>
          <w:ilvl w:val="0"/>
          <w:numId w:val="23"/>
        </w:numPr>
        <w:pBdr>
          <w:top w:val="nil"/>
          <w:left w:val="nil"/>
          <w:bottom w:val="nil"/>
          <w:right w:val="nil"/>
          <w:between w:val="nil"/>
        </w:pBdr>
        <w:tabs>
          <w:tab w:val="left" w:pos="828"/>
          <w:tab w:val="left" w:pos="829"/>
        </w:tabs>
        <w:spacing w:before="36"/>
        <w:ind w:left="828"/>
        <w:rPr>
          <w:color w:val="000000"/>
          <w:sz w:val="20"/>
          <w:szCs w:val="20"/>
        </w:rPr>
      </w:pPr>
      <w:r>
        <w:rPr>
          <w:color w:val="000000"/>
          <w:sz w:val="20"/>
          <w:szCs w:val="20"/>
        </w:rPr>
        <w:t>Injuries sustained – if any</w:t>
      </w:r>
    </w:p>
    <w:p w14:paraId="2421C8AB" w14:textId="77777777" w:rsidR="00C339E1" w:rsidRDefault="00C339E1">
      <w:pPr>
        <w:pBdr>
          <w:top w:val="nil"/>
          <w:left w:val="nil"/>
          <w:bottom w:val="nil"/>
          <w:right w:val="nil"/>
          <w:between w:val="nil"/>
        </w:pBdr>
        <w:spacing w:before="1"/>
        <w:rPr>
          <w:color w:val="000000"/>
          <w:sz w:val="20"/>
          <w:szCs w:val="20"/>
        </w:rPr>
      </w:pPr>
    </w:p>
    <w:p w14:paraId="2421C8AC" w14:textId="77777777" w:rsidR="00C339E1" w:rsidRDefault="003C294B">
      <w:pPr>
        <w:pBdr>
          <w:top w:val="nil"/>
          <w:left w:val="nil"/>
          <w:bottom w:val="nil"/>
          <w:right w:val="nil"/>
          <w:between w:val="nil"/>
        </w:pBdr>
        <w:spacing w:line="278" w:lineRule="auto"/>
        <w:ind w:left="107" w:right="559"/>
        <w:rPr>
          <w:color w:val="000000"/>
          <w:sz w:val="20"/>
          <w:szCs w:val="20"/>
        </w:rPr>
      </w:pPr>
      <w:r>
        <w:rPr>
          <w:color w:val="000000"/>
          <w:sz w:val="20"/>
          <w:szCs w:val="20"/>
        </w:rPr>
        <w:t>Education and Standards Managers should undertake a check on school physical restraint records regularly. These should be available on CPOMs.</w:t>
      </w:r>
    </w:p>
    <w:p w14:paraId="2421C8AD" w14:textId="77777777" w:rsidR="00C339E1" w:rsidRDefault="003C294B">
      <w:pPr>
        <w:pBdr>
          <w:top w:val="nil"/>
          <w:left w:val="nil"/>
          <w:bottom w:val="nil"/>
          <w:right w:val="nil"/>
          <w:between w:val="nil"/>
        </w:pBdr>
        <w:spacing w:before="196" w:line="276" w:lineRule="auto"/>
        <w:ind w:left="107" w:right="161"/>
        <w:rPr>
          <w:color w:val="000000"/>
          <w:sz w:val="20"/>
          <w:szCs w:val="20"/>
        </w:rPr>
      </w:pPr>
      <w:r>
        <w:rPr>
          <w:b/>
          <w:color w:val="000000"/>
          <w:sz w:val="20"/>
          <w:szCs w:val="20"/>
        </w:rPr>
        <w:t xml:space="preserve">Individual plans: </w:t>
      </w:r>
      <w:r>
        <w:rPr>
          <w:color w:val="000000"/>
          <w:sz w:val="20"/>
          <w:szCs w:val="20"/>
        </w:rPr>
        <w:t>The complexity and range of need and consequent support for some children and young people with specific needs may be such that physical intervention is more likely. Physical intervention should never be planned, but only used to stop a child from doing serious harm to themselves or to others. Therefore, any escalation in the need for physical intervention should be shared with the Education and Standards Manager at the school and a behaviour plan put in place (see appendices).</w:t>
      </w:r>
    </w:p>
    <w:p w14:paraId="2421C8AE" w14:textId="77777777" w:rsidR="00C339E1" w:rsidRDefault="00C339E1">
      <w:pPr>
        <w:pBdr>
          <w:top w:val="nil"/>
          <w:left w:val="nil"/>
          <w:bottom w:val="nil"/>
          <w:right w:val="nil"/>
          <w:between w:val="nil"/>
        </w:pBdr>
        <w:spacing w:before="3"/>
        <w:rPr>
          <w:color w:val="000000"/>
          <w:sz w:val="17"/>
          <w:szCs w:val="17"/>
        </w:rPr>
      </w:pPr>
    </w:p>
    <w:p w14:paraId="2421C8AF" w14:textId="3F429AD3" w:rsidR="00C339E1" w:rsidRDefault="003C294B">
      <w:pPr>
        <w:pBdr>
          <w:top w:val="nil"/>
          <w:left w:val="nil"/>
          <w:bottom w:val="nil"/>
          <w:right w:val="nil"/>
          <w:between w:val="nil"/>
        </w:pBdr>
        <w:spacing w:line="276" w:lineRule="auto"/>
        <w:ind w:left="107" w:right="307"/>
        <w:rPr>
          <w:color w:val="000000"/>
          <w:sz w:val="20"/>
          <w:szCs w:val="20"/>
        </w:rPr>
      </w:pPr>
      <w:r>
        <w:rPr>
          <w:b/>
          <w:color w:val="000000"/>
          <w:sz w:val="20"/>
          <w:szCs w:val="20"/>
        </w:rPr>
        <w:t xml:space="preserve">Training: </w:t>
      </w:r>
      <w:r>
        <w:rPr>
          <w:color w:val="FF0000"/>
          <w:sz w:val="20"/>
          <w:szCs w:val="20"/>
        </w:rPr>
        <w:t xml:space="preserve">All teaching and support staff should have regularly updated training in the application of the school’s </w:t>
      </w:r>
      <w:r>
        <w:rPr>
          <w:i/>
          <w:color w:val="FF0000"/>
          <w:sz w:val="20"/>
          <w:szCs w:val="20"/>
        </w:rPr>
        <w:t xml:space="preserve">Use of Reasonable Force/Physical Restraint Policy, </w:t>
      </w:r>
      <w:r>
        <w:rPr>
          <w:color w:val="FF0000"/>
          <w:sz w:val="20"/>
          <w:szCs w:val="20"/>
        </w:rPr>
        <w:t>and specifically in the use of physical restraint</w:t>
      </w:r>
      <w:r>
        <w:rPr>
          <w:color w:val="000000"/>
          <w:sz w:val="20"/>
          <w:szCs w:val="20"/>
        </w:rPr>
        <w:t>. Headteachers should consider whether members of staff require any additional training to enable them to carry out their responsibilities and should consider the needs of the pupils when doing so. Training should be undertaken by a recognised provider. Local Authorities often provide advice and guidance to help schools to develop an appropriate training program. All training should be accredited by BILD</w:t>
      </w:r>
    </w:p>
    <w:p w14:paraId="2421C8B0" w14:textId="77777777" w:rsidR="00C339E1" w:rsidRDefault="00C339E1">
      <w:pPr>
        <w:pBdr>
          <w:top w:val="nil"/>
          <w:left w:val="nil"/>
          <w:bottom w:val="nil"/>
          <w:right w:val="nil"/>
          <w:between w:val="nil"/>
        </w:pBdr>
        <w:spacing w:before="4"/>
        <w:rPr>
          <w:color w:val="000000"/>
          <w:sz w:val="17"/>
          <w:szCs w:val="17"/>
        </w:rPr>
      </w:pPr>
    </w:p>
    <w:p w14:paraId="2421C8B1" w14:textId="77777777" w:rsidR="00C339E1" w:rsidRDefault="00E47807">
      <w:pPr>
        <w:pBdr>
          <w:top w:val="nil"/>
          <w:left w:val="nil"/>
          <w:bottom w:val="nil"/>
          <w:right w:val="nil"/>
          <w:between w:val="nil"/>
        </w:pBdr>
        <w:ind w:left="107"/>
        <w:rPr>
          <w:color w:val="000000"/>
          <w:sz w:val="20"/>
          <w:szCs w:val="20"/>
        </w:rPr>
      </w:pPr>
      <w:hyperlink r:id="rId14">
        <w:r w:rsidR="003C294B">
          <w:rPr>
            <w:color w:val="1155CC"/>
            <w:sz w:val="20"/>
            <w:szCs w:val="20"/>
            <w:u w:val="single"/>
          </w:rPr>
          <w:t>Our workforce development programmes | bild</w:t>
        </w:r>
      </w:hyperlink>
    </w:p>
    <w:p w14:paraId="2421C8B2" w14:textId="77777777" w:rsidR="00C339E1" w:rsidRDefault="00C339E1">
      <w:pPr>
        <w:pBdr>
          <w:top w:val="nil"/>
          <w:left w:val="nil"/>
          <w:bottom w:val="nil"/>
          <w:right w:val="nil"/>
          <w:between w:val="nil"/>
        </w:pBdr>
        <w:spacing w:before="4"/>
        <w:rPr>
          <w:color w:val="000000"/>
          <w:sz w:val="20"/>
          <w:szCs w:val="20"/>
        </w:rPr>
      </w:pPr>
    </w:p>
    <w:p w14:paraId="2421C8B3" w14:textId="77777777" w:rsidR="00C339E1" w:rsidRDefault="003C294B">
      <w:pPr>
        <w:pStyle w:val="Heading2"/>
        <w:numPr>
          <w:ilvl w:val="0"/>
          <w:numId w:val="10"/>
        </w:numPr>
        <w:tabs>
          <w:tab w:val="left" w:pos="516"/>
        </w:tabs>
        <w:ind w:left="516" w:hanging="409"/>
      </w:pPr>
      <w:r>
        <w:t>Absconding – leaving without permission</w:t>
      </w:r>
    </w:p>
    <w:p w14:paraId="2421C8B4" w14:textId="77777777" w:rsidR="00C339E1" w:rsidRDefault="00C339E1">
      <w:pPr>
        <w:pBdr>
          <w:top w:val="nil"/>
          <w:left w:val="nil"/>
          <w:bottom w:val="nil"/>
          <w:right w:val="nil"/>
          <w:between w:val="nil"/>
        </w:pBdr>
        <w:spacing w:before="3"/>
        <w:rPr>
          <w:b/>
          <w:color w:val="000000"/>
          <w:sz w:val="20"/>
          <w:szCs w:val="20"/>
        </w:rPr>
      </w:pPr>
    </w:p>
    <w:p w14:paraId="2421C8B5" w14:textId="77777777" w:rsidR="00C339E1" w:rsidRDefault="003C294B">
      <w:pPr>
        <w:pBdr>
          <w:top w:val="nil"/>
          <w:left w:val="nil"/>
          <w:bottom w:val="nil"/>
          <w:right w:val="nil"/>
          <w:between w:val="nil"/>
        </w:pBdr>
        <w:spacing w:before="1" w:line="278" w:lineRule="auto"/>
        <w:ind w:left="107" w:right="248"/>
        <w:rPr>
          <w:color w:val="000000"/>
          <w:sz w:val="20"/>
          <w:szCs w:val="20"/>
        </w:rPr>
      </w:pPr>
      <w:r>
        <w:rPr>
          <w:color w:val="000000"/>
          <w:sz w:val="20"/>
          <w:szCs w:val="20"/>
        </w:rPr>
        <w:t xml:space="preserve">CAST Schools have a duty of care to take all reasonable steps to ensure that pupils are kept safe whilst in their care. School leaders should ensure that, to reduce the potential for absconding, the following is in place: </w:t>
      </w:r>
    </w:p>
    <w:p w14:paraId="2421C8B6" w14:textId="77777777" w:rsidR="00C339E1" w:rsidRDefault="003C294B">
      <w:pPr>
        <w:numPr>
          <w:ilvl w:val="0"/>
          <w:numId w:val="5"/>
        </w:numPr>
        <w:pBdr>
          <w:top w:val="nil"/>
          <w:left w:val="nil"/>
          <w:bottom w:val="nil"/>
          <w:right w:val="nil"/>
          <w:between w:val="nil"/>
        </w:pBdr>
        <w:tabs>
          <w:tab w:val="left" w:pos="828"/>
          <w:tab w:val="left" w:pos="829"/>
        </w:tabs>
        <w:spacing w:before="91"/>
        <w:ind w:left="828"/>
        <w:rPr>
          <w:color w:val="000000"/>
          <w:sz w:val="20"/>
          <w:szCs w:val="20"/>
        </w:rPr>
      </w:pPr>
      <w:r>
        <w:rPr>
          <w:color w:val="000000"/>
          <w:sz w:val="20"/>
          <w:szCs w:val="20"/>
        </w:rPr>
        <w:t>The site is secure</w:t>
      </w:r>
    </w:p>
    <w:p w14:paraId="2421C8B7" w14:textId="77777777" w:rsidR="00C339E1" w:rsidRDefault="003C294B">
      <w:pPr>
        <w:numPr>
          <w:ilvl w:val="0"/>
          <w:numId w:val="5"/>
        </w:numPr>
        <w:pBdr>
          <w:top w:val="nil"/>
          <w:left w:val="nil"/>
          <w:bottom w:val="nil"/>
          <w:right w:val="nil"/>
          <w:between w:val="nil"/>
        </w:pBdr>
        <w:tabs>
          <w:tab w:val="left" w:pos="828"/>
          <w:tab w:val="left" w:pos="829"/>
        </w:tabs>
        <w:spacing w:before="33"/>
        <w:ind w:left="828"/>
        <w:rPr>
          <w:color w:val="000000"/>
          <w:sz w:val="20"/>
          <w:szCs w:val="20"/>
        </w:rPr>
      </w:pPr>
      <w:r>
        <w:rPr>
          <w:color w:val="000000"/>
          <w:sz w:val="20"/>
          <w:szCs w:val="20"/>
        </w:rPr>
        <w:t>Supervision levels are appropriate</w:t>
      </w:r>
    </w:p>
    <w:p w14:paraId="2421C8B8" w14:textId="77777777" w:rsidR="00C339E1" w:rsidRDefault="003C294B">
      <w:pPr>
        <w:numPr>
          <w:ilvl w:val="0"/>
          <w:numId w:val="5"/>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Academy rules are clear to students and children</w:t>
      </w:r>
    </w:p>
    <w:p w14:paraId="2421C8B9" w14:textId="77777777" w:rsidR="00C339E1" w:rsidRDefault="003C294B">
      <w:pPr>
        <w:numPr>
          <w:ilvl w:val="0"/>
          <w:numId w:val="5"/>
        </w:numPr>
        <w:pBdr>
          <w:top w:val="nil"/>
          <w:left w:val="nil"/>
          <w:bottom w:val="nil"/>
          <w:right w:val="nil"/>
          <w:between w:val="nil"/>
        </w:pBdr>
        <w:tabs>
          <w:tab w:val="left" w:pos="828"/>
          <w:tab w:val="left" w:pos="829"/>
        </w:tabs>
        <w:spacing w:before="36"/>
        <w:ind w:left="828"/>
        <w:rPr>
          <w:color w:val="000000"/>
          <w:sz w:val="20"/>
          <w:szCs w:val="20"/>
        </w:rPr>
      </w:pPr>
      <w:r>
        <w:rPr>
          <w:color w:val="000000"/>
          <w:sz w:val="20"/>
          <w:szCs w:val="20"/>
        </w:rPr>
        <w:t>Individual risk assessments in place where absconding is a possibility for a student</w:t>
      </w:r>
    </w:p>
    <w:p w14:paraId="2421C8BA" w14:textId="77777777" w:rsidR="00C339E1" w:rsidRDefault="003C294B">
      <w:pPr>
        <w:numPr>
          <w:ilvl w:val="0"/>
          <w:numId w:val="5"/>
        </w:numPr>
        <w:pBdr>
          <w:top w:val="nil"/>
          <w:left w:val="nil"/>
          <w:bottom w:val="nil"/>
          <w:right w:val="nil"/>
          <w:between w:val="nil"/>
        </w:pBdr>
        <w:tabs>
          <w:tab w:val="left" w:pos="828"/>
          <w:tab w:val="left" w:pos="829"/>
        </w:tabs>
        <w:spacing w:before="35" w:line="470" w:lineRule="auto"/>
        <w:ind w:left="107" w:right="990" w:firstLine="360"/>
        <w:rPr>
          <w:color w:val="000000"/>
          <w:sz w:val="20"/>
          <w:szCs w:val="20"/>
        </w:rPr>
      </w:pPr>
      <w:r>
        <w:rPr>
          <w:sz w:val="20"/>
          <w:szCs w:val="20"/>
        </w:rPr>
        <w:t xml:space="preserve">  </w:t>
      </w:r>
      <w:r>
        <w:rPr>
          <w:color w:val="000000"/>
          <w:sz w:val="20"/>
          <w:szCs w:val="20"/>
        </w:rPr>
        <w:t>Visits to venues for academy trips in advance of an educational visit to undertake a risk assessment Schools will have their own localised procedures in the event of a student absconding and these will include:</w:t>
      </w:r>
    </w:p>
    <w:p w14:paraId="2421C8BB" w14:textId="77777777" w:rsidR="00C339E1" w:rsidRDefault="003C294B">
      <w:pPr>
        <w:numPr>
          <w:ilvl w:val="0"/>
          <w:numId w:val="5"/>
        </w:numPr>
        <w:pBdr>
          <w:top w:val="nil"/>
          <w:left w:val="nil"/>
          <w:bottom w:val="nil"/>
          <w:right w:val="nil"/>
          <w:between w:val="nil"/>
        </w:pBdr>
        <w:tabs>
          <w:tab w:val="left" w:pos="828"/>
          <w:tab w:val="left" w:pos="829"/>
        </w:tabs>
        <w:spacing w:before="12"/>
        <w:ind w:left="828"/>
        <w:rPr>
          <w:color w:val="000000"/>
          <w:sz w:val="20"/>
          <w:szCs w:val="20"/>
        </w:rPr>
      </w:pPr>
      <w:r>
        <w:rPr>
          <w:color w:val="000000"/>
          <w:sz w:val="20"/>
          <w:szCs w:val="20"/>
        </w:rPr>
        <w:t>Informing school leaders immediately</w:t>
      </w:r>
    </w:p>
    <w:p w14:paraId="2421C8BC" w14:textId="77777777" w:rsidR="00C339E1" w:rsidRDefault="003C294B">
      <w:pPr>
        <w:numPr>
          <w:ilvl w:val="0"/>
          <w:numId w:val="5"/>
        </w:numPr>
        <w:pBdr>
          <w:top w:val="nil"/>
          <w:left w:val="nil"/>
          <w:bottom w:val="nil"/>
          <w:right w:val="nil"/>
          <w:between w:val="nil"/>
        </w:pBdr>
        <w:tabs>
          <w:tab w:val="left" w:pos="828"/>
          <w:tab w:val="left" w:pos="829"/>
        </w:tabs>
        <w:spacing w:before="33"/>
        <w:ind w:left="828"/>
        <w:rPr>
          <w:color w:val="000000"/>
          <w:sz w:val="20"/>
          <w:szCs w:val="20"/>
        </w:rPr>
      </w:pPr>
      <w:r>
        <w:rPr>
          <w:color w:val="000000"/>
          <w:sz w:val="20"/>
          <w:szCs w:val="20"/>
        </w:rPr>
        <w:t>Not putting other students at risk</w:t>
      </w:r>
    </w:p>
    <w:p w14:paraId="2421C8BD" w14:textId="77777777" w:rsidR="00C339E1" w:rsidRDefault="003C294B">
      <w:pPr>
        <w:numPr>
          <w:ilvl w:val="0"/>
          <w:numId w:val="5"/>
        </w:numPr>
        <w:pBdr>
          <w:top w:val="nil"/>
          <w:left w:val="nil"/>
          <w:bottom w:val="nil"/>
          <w:right w:val="nil"/>
          <w:between w:val="nil"/>
        </w:pBdr>
        <w:tabs>
          <w:tab w:val="left" w:pos="828"/>
          <w:tab w:val="left" w:pos="829"/>
        </w:tabs>
        <w:spacing w:before="36"/>
        <w:ind w:left="828"/>
        <w:rPr>
          <w:color w:val="000000"/>
          <w:sz w:val="20"/>
          <w:szCs w:val="20"/>
        </w:rPr>
      </w:pPr>
      <w:r>
        <w:rPr>
          <w:color w:val="000000"/>
          <w:sz w:val="20"/>
          <w:szCs w:val="20"/>
        </w:rPr>
        <w:t>Locating the pupil</w:t>
      </w:r>
    </w:p>
    <w:p w14:paraId="2421C8BE" w14:textId="77777777" w:rsidR="00C339E1" w:rsidRDefault="003C294B">
      <w:pPr>
        <w:numPr>
          <w:ilvl w:val="0"/>
          <w:numId w:val="5"/>
        </w:numPr>
        <w:pBdr>
          <w:top w:val="nil"/>
          <w:left w:val="nil"/>
          <w:bottom w:val="nil"/>
          <w:right w:val="nil"/>
          <w:between w:val="nil"/>
        </w:pBdr>
        <w:tabs>
          <w:tab w:val="left" w:pos="828"/>
          <w:tab w:val="left" w:pos="829"/>
        </w:tabs>
        <w:spacing w:before="35" w:line="273" w:lineRule="auto"/>
        <w:ind w:left="828" w:right="341"/>
        <w:rPr>
          <w:color w:val="000000"/>
          <w:sz w:val="20"/>
          <w:szCs w:val="20"/>
        </w:rPr>
      </w:pPr>
      <w:r>
        <w:rPr>
          <w:color w:val="000000"/>
          <w:sz w:val="20"/>
          <w:szCs w:val="20"/>
        </w:rPr>
        <w:t>Following the pupil at a safe distance once he/she leaves the academy grounds – a decision made for each individual pupil by school leaders (Mobile phones must be carried to keep the staff member safe and enable communication)</w:t>
      </w:r>
    </w:p>
    <w:p w14:paraId="2421C8BF" w14:textId="77777777" w:rsidR="00C339E1" w:rsidRDefault="003C294B">
      <w:pPr>
        <w:numPr>
          <w:ilvl w:val="0"/>
          <w:numId w:val="5"/>
        </w:numPr>
        <w:pBdr>
          <w:top w:val="nil"/>
          <w:left w:val="nil"/>
          <w:bottom w:val="nil"/>
          <w:right w:val="nil"/>
          <w:between w:val="nil"/>
        </w:pBdr>
        <w:tabs>
          <w:tab w:val="left" w:pos="828"/>
          <w:tab w:val="left" w:pos="829"/>
        </w:tabs>
        <w:spacing w:before="4" w:line="273" w:lineRule="auto"/>
        <w:ind w:left="828" w:right="659"/>
        <w:rPr>
          <w:color w:val="000000"/>
          <w:sz w:val="20"/>
          <w:szCs w:val="20"/>
        </w:rPr>
      </w:pPr>
      <w:r>
        <w:rPr>
          <w:color w:val="000000"/>
          <w:sz w:val="20"/>
          <w:szCs w:val="20"/>
        </w:rPr>
        <w:t>Strategies for diffusing and de-escalation and returning the student to the school (This may involve staff training)</w:t>
      </w:r>
    </w:p>
    <w:p w14:paraId="2421C8C0" w14:textId="77777777" w:rsidR="00C339E1" w:rsidRDefault="003C294B">
      <w:pPr>
        <w:numPr>
          <w:ilvl w:val="0"/>
          <w:numId w:val="5"/>
        </w:numPr>
        <w:pBdr>
          <w:top w:val="nil"/>
          <w:left w:val="nil"/>
          <w:bottom w:val="nil"/>
          <w:right w:val="nil"/>
          <w:between w:val="nil"/>
        </w:pBdr>
        <w:tabs>
          <w:tab w:val="left" w:pos="828"/>
          <w:tab w:val="left" w:pos="829"/>
        </w:tabs>
        <w:spacing w:before="3"/>
        <w:ind w:left="828"/>
        <w:rPr>
          <w:color w:val="000000"/>
          <w:sz w:val="20"/>
          <w:szCs w:val="20"/>
        </w:rPr>
      </w:pPr>
      <w:r>
        <w:rPr>
          <w:color w:val="000000"/>
          <w:sz w:val="20"/>
          <w:szCs w:val="20"/>
        </w:rPr>
        <w:t>Informing the parents or guardians</w:t>
      </w:r>
    </w:p>
    <w:p w14:paraId="2421C8C1" w14:textId="77777777" w:rsidR="00C339E1" w:rsidRDefault="003C294B">
      <w:pPr>
        <w:numPr>
          <w:ilvl w:val="0"/>
          <w:numId w:val="5"/>
        </w:numPr>
        <w:pBdr>
          <w:top w:val="nil"/>
          <w:left w:val="nil"/>
          <w:bottom w:val="nil"/>
          <w:right w:val="nil"/>
          <w:between w:val="nil"/>
        </w:pBdr>
        <w:tabs>
          <w:tab w:val="left" w:pos="828"/>
          <w:tab w:val="left" w:pos="829"/>
        </w:tabs>
        <w:spacing w:before="36"/>
        <w:ind w:left="828"/>
        <w:rPr>
          <w:color w:val="000000"/>
          <w:sz w:val="20"/>
          <w:szCs w:val="20"/>
        </w:rPr>
      </w:pPr>
      <w:r>
        <w:rPr>
          <w:color w:val="000000"/>
          <w:sz w:val="20"/>
          <w:szCs w:val="20"/>
        </w:rPr>
        <w:t>Informing the police – if the pupil cannot be found</w:t>
      </w:r>
    </w:p>
    <w:p w14:paraId="2421C8C2" w14:textId="77777777" w:rsidR="00C339E1" w:rsidRDefault="003C294B">
      <w:pPr>
        <w:numPr>
          <w:ilvl w:val="0"/>
          <w:numId w:val="5"/>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Follow up meeting with the pupil and their parents</w:t>
      </w:r>
    </w:p>
    <w:p w14:paraId="2421C8C3" w14:textId="77777777" w:rsidR="00C339E1" w:rsidRDefault="003C294B">
      <w:pPr>
        <w:numPr>
          <w:ilvl w:val="0"/>
          <w:numId w:val="5"/>
        </w:numPr>
        <w:pBdr>
          <w:top w:val="nil"/>
          <w:left w:val="nil"/>
          <w:bottom w:val="nil"/>
          <w:right w:val="nil"/>
          <w:between w:val="nil"/>
        </w:pBdr>
        <w:tabs>
          <w:tab w:val="left" w:pos="828"/>
          <w:tab w:val="left" w:pos="829"/>
        </w:tabs>
        <w:spacing w:before="35"/>
        <w:ind w:left="828"/>
        <w:rPr>
          <w:color w:val="000000"/>
          <w:sz w:val="20"/>
          <w:szCs w:val="20"/>
        </w:rPr>
      </w:pPr>
      <w:r>
        <w:rPr>
          <w:color w:val="000000"/>
          <w:sz w:val="20"/>
          <w:szCs w:val="20"/>
        </w:rPr>
        <w:t>A risk assessment developed for the pupil</w:t>
      </w:r>
    </w:p>
    <w:p w14:paraId="2421C8C4" w14:textId="77777777" w:rsidR="00C339E1" w:rsidRDefault="00C339E1">
      <w:pPr>
        <w:pBdr>
          <w:top w:val="nil"/>
          <w:left w:val="nil"/>
          <w:bottom w:val="nil"/>
          <w:right w:val="nil"/>
          <w:between w:val="nil"/>
        </w:pBdr>
        <w:spacing w:before="4"/>
        <w:rPr>
          <w:color w:val="000000"/>
          <w:sz w:val="20"/>
          <w:szCs w:val="20"/>
        </w:rPr>
      </w:pPr>
    </w:p>
    <w:p w14:paraId="2421C8C5" w14:textId="77777777" w:rsidR="00C339E1" w:rsidRDefault="003C294B">
      <w:pPr>
        <w:pStyle w:val="Heading2"/>
        <w:numPr>
          <w:ilvl w:val="0"/>
          <w:numId w:val="10"/>
        </w:numPr>
        <w:tabs>
          <w:tab w:val="left" w:pos="516"/>
        </w:tabs>
        <w:ind w:left="516" w:hanging="409"/>
      </w:pPr>
      <w:r>
        <w:t>Confiscation</w:t>
      </w:r>
    </w:p>
    <w:p w14:paraId="2421C8C6" w14:textId="77777777" w:rsidR="00C339E1" w:rsidRDefault="00C339E1">
      <w:pPr>
        <w:pBdr>
          <w:top w:val="nil"/>
          <w:left w:val="nil"/>
          <w:bottom w:val="nil"/>
          <w:right w:val="nil"/>
          <w:between w:val="nil"/>
        </w:pBdr>
        <w:spacing w:before="4"/>
        <w:rPr>
          <w:b/>
          <w:color w:val="000000"/>
          <w:sz w:val="20"/>
          <w:szCs w:val="20"/>
        </w:rPr>
      </w:pPr>
    </w:p>
    <w:p w14:paraId="2421C8C7" w14:textId="77777777" w:rsidR="00C339E1" w:rsidRDefault="003C294B">
      <w:pPr>
        <w:pBdr>
          <w:top w:val="nil"/>
          <w:left w:val="nil"/>
          <w:bottom w:val="nil"/>
          <w:right w:val="nil"/>
          <w:between w:val="nil"/>
        </w:pBdr>
        <w:spacing w:line="278" w:lineRule="auto"/>
        <w:ind w:left="107" w:right="285"/>
        <w:rPr>
          <w:color w:val="000000"/>
          <w:sz w:val="20"/>
          <w:szCs w:val="20"/>
        </w:rPr>
      </w:pPr>
      <w:r>
        <w:rPr>
          <w:color w:val="000000"/>
          <w:sz w:val="20"/>
          <w:szCs w:val="20"/>
        </w:rPr>
        <w:t>Any prohibited items (which should be listed in the school’s behaviour protocol) found in pupils’ possession will be confiscated. These items will not be returned to pupils.</w:t>
      </w:r>
    </w:p>
    <w:p w14:paraId="2421C8C8" w14:textId="77777777" w:rsidR="00C339E1" w:rsidRDefault="00C339E1">
      <w:pPr>
        <w:pBdr>
          <w:top w:val="nil"/>
          <w:left w:val="nil"/>
          <w:bottom w:val="nil"/>
          <w:right w:val="nil"/>
          <w:between w:val="nil"/>
        </w:pBdr>
        <w:spacing w:line="278" w:lineRule="auto"/>
        <w:ind w:left="107" w:right="285"/>
        <w:rPr>
          <w:sz w:val="20"/>
          <w:szCs w:val="20"/>
        </w:rPr>
      </w:pPr>
    </w:p>
    <w:p w14:paraId="2421C8C9" w14:textId="77777777" w:rsidR="00C339E1" w:rsidRDefault="003C294B">
      <w:pPr>
        <w:pBdr>
          <w:top w:val="nil"/>
          <w:left w:val="nil"/>
          <w:bottom w:val="nil"/>
          <w:right w:val="nil"/>
          <w:between w:val="nil"/>
        </w:pBdr>
        <w:spacing w:line="278" w:lineRule="auto"/>
        <w:ind w:left="107" w:right="285"/>
        <w:rPr>
          <w:color w:val="FF0000"/>
          <w:sz w:val="20"/>
          <w:szCs w:val="20"/>
        </w:rPr>
      </w:pPr>
      <w:r>
        <w:rPr>
          <w:color w:val="FF0000"/>
          <w:sz w:val="20"/>
          <w:szCs w:val="20"/>
        </w:rPr>
        <w:t>School staff will ensure that they do not put themselves at detriment by taking possession of illegal items such as certain images, or dangerous/illegal items such as firearms or explosives. Where items are considered to be illegal or dangerous the police or fire and rescue service should be contacted immediately.</w:t>
      </w:r>
    </w:p>
    <w:p w14:paraId="2421C8CA" w14:textId="77777777" w:rsidR="00C339E1" w:rsidRDefault="003C294B">
      <w:pPr>
        <w:pBdr>
          <w:top w:val="nil"/>
          <w:left w:val="nil"/>
          <w:bottom w:val="nil"/>
          <w:right w:val="nil"/>
          <w:between w:val="nil"/>
        </w:pBdr>
        <w:spacing w:before="196" w:line="278" w:lineRule="auto"/>
        <w:ind w:left="107"/>
        <w:rPr>
          <w:color w:val="000000"/>
          <w:sz w:val="20"/>
          <w:szCs w:val="20"/>
        </w:rPr>
      </w:pPr>
      <w:r>
        <w:rPr>
          <w:sz w:val="20"/>
          <w:szCs w:val="20"/>
        </w:rPr>
        <w:t>School leaders</w:t>
      </w:r>
      <w:r>
        <w:rPr>
          <w:color w:val="000000"/>
          <w:sz w:val="20"/>
          <w:szCs w:val="20"/>
        </w:rPr>
        <w:t xml:space="preserve"> will also confiscate any item which is harmful or detrimental to school discipline. These items will be returned to pupils after discussion with senior leaders and parents, if appropriate.</w:t>
      </w:r>
    </w:p>
    <w:p w14:paraId="2421C8CB" w14:textId="77777777" w:rsidR="00C339E1" w:rsidRDefault="003C294B">
      <w:pPr>
        <w:pBdr>
          <w:top w:val="nil"/>
          <w:left w:val="nil"/>
          <w:bottom w:val="nil"/>
          <w:right w:val="nil"/>
          <w:between w:val="nil"/>
        </w:pBdr>
        <w:spacing w:before="196" w:line="278" w:lineRule="auto"/>
        <w:ind w:left="107"/>
        <w:rPr>
          <w:color w:val="FF0000"/>
          <w:sz w:val="20"/>
          <w:szCs w:val="20"/>
        </w:rPr>
      </w:pPr>
      <w:r>
        <w:rPr>
          <w:color w:val="FF0000"/>
          <w:sz w:val="20"/>
          <w:szCs w:val="20"/>
        </w:rPr>
        <w:t>When confiscating personal property of pupils, school staff will take care to ensure that it is stored securely, and returned to the pupil or his/her parents promptly.</w:t>
      </w:r>
    </w:p>
    <w:p w14:paraId="2421C8CC" w14:textId="77777777" w:rsidR="00C339E1" w:rsidRDefault="003C294B">
      <w:pPr>
        <w:pBdr>
          <w:top w:val="nil"/>
          <w:left w:val="nil"/>
          <w:bottom w:val="nil"/>
          <w:right w:val="nil"/>
          <w:between w:val="nil"/>
        </w:pBdr>
        <w:spacing w:before="195" w:line="278" w:lineRule="auto"/>
        <w:ind w:left="107" w:right="876"/>
        <w:rPr>
          <w:sz w:val="20"/>
          <w:szCs w:val="20"/>
        </w:rPr>
      </w:pPr>
      <w:r>
        <w:rPr>
          <w:color w:val="000000"/>
          <w:sz w:val="20"/>
          <w:szCs w:val="20"/>
        </w:rPr>
        <w:t xml:space="preserve">Searching and screening pupils is conducted in line with the DfE’s latest guidance on searching, screening and confiscation. </w:t>
      </w:r>
      <w:hyperlink r:id="rId15">
        <w:r>
          <w:rPr>
            <w:color w:val="1155CC"/>
            <w:sz w:val="20"/>
            <w:szCs w:val="20"/>
            <w:u w:val="single"/>
          </w:rPr>
          <w:t>Searching, screening and confiscation</w:t>
        </w:r>
      </w:hyperlink>
    </w:p>
    <w:p w14:paraId="2421C8CD" w14:textId="77777777" w:rsidR="00C339E1" w:rsidRDefault="003C294B">
      <w:pPr>
        <w:numPr>
          <w:ilvl w:val="0"/>
          <w:numId w:val="10"/>
        </w:numPr>
        <w:pBdr>
          <w:top w:val="nil"/>
          <w:left w:val="nil"/>
          <w:bottom w:val="nil"/>
          <w:right w:val="nil"/>
          <w:between w:val="nil"/>
        </w:pBdr>
        <w:spacing w:before="195" w:line="278" w:lineRule="auto"/>
        <w:ind w:right="876"/>
        <w:rPr>
          <w:b/>
          <w:color w:val="000000"/>
        </w:rPr>
      </w:pPr>
      <w:r>
        <w:rPr>
          <w:b/>
          <w:color w:val="000000"/>
        </w:rPr>
        <w:t>Part-Time Timetables</w:t>
      </w:r>
    </w:p>
    <w:p w14:paraId="2421C8CE" w14:textId="77777777" w:rsidR="00C339E1" w:rsidRDefault="00C339E1">
      <w:pPr>
        <w:ind w:left="107"/>
        <w:rPr>
          <w:b/>
          <w:sz w:val="20"/>
          <w:szCs w:val="20"/>
        </w:rPr>
      </w:pPr>
    </w:p>
    <w:p w14:paraId="2421C8CF" w14:textId="77777777" w:rsidR="00C339E1" w:rsidRDefault="003C294B">
      <w:pPr>
        <w:ind w:left="107"/>
        <w:rPr>
          <w:color w:val="000000"/>
          <w:sz w:val="20"/>
          <w:szCs w:val="20"/>
        </w:rPr>
      </w:pPr>
      <w:r>
        <w:rPr>
          <w:color w:val="000000"/>
          <w:sz w:val="20"/>
          <w:szCs w:val="20"/>
        </w:rPr>
        <w:t>As a rule, schools should not use part time timetables. All pupils of compulsory school age are entitled to a full-time education. In very exceptional circumstances there may be a need for a temporary part-time timetable to meet a pupil’s individual needs. For example where a medical condition prevents a pupil from attending full-time education and a part-time timetable is considered as part of a re-integration package.</w:t>
      </w:r>
    </w:p>
    <w:p w14:paraId="2421C8D0" w14:textId="77777777" w:rsidR="00C339E1" w:rsidRDefault="00C339E1">
      <w:pPr>
        <w:ind w:left="107"/>
        <w:rPr>
          <w:color w:val="000000"/>
          <w:sz w:val="20"/>
          <w:szCs w:val="20"/>
        </w:rPr>
      </w:pPr>
    </w:p>
    <w:p w14:paraId="2421C8D1" w14:textId="77777777" w:rsidR="00C339E1" w:rsidRDefault="003C294B">
      <w:pPr>
        <w:ind w:left="107"/>
        <w:rPr>
          <w:color w:val="000000"/>
          <w:sz w:val="20"/>
          <w:szCs w:val="20"/>
        </w:rPr>
      </w:pPr>
      <w:r>
        <w:rPr>
          <w:color w:val="000000"/>
          <w:sz w:val="20"/>
          <w:szCs w:val="20"/>
        </w:rPr>
        <w:t>A part-time timetable must not be treated as a long-term solution.  Any pastoral support programme or other agreement must have a time limit by which point the pupil is expected to attend full-time or be provided with alternative provision.</w:t>
      </w:r>
    </w:p>
    <w:p w14:paraId="2421C8D2" w14:textId="77777777" w:rsidR="00C339E1" w:rsidRDefault="00C339E1">
      <w:pPr>
        <w:ind w:left="107"/>
        <w:rPr>
          <w:rFonts w:ascii="Calibri" w:eastAsia="Calibri" w:hAnsi="Calibri" w:cs="Calibri"/>
          <w:color w:val="000000"/>
          <w:sz w:val="20"/>
          <w:szCs w:val="20"/>
        </w:rPr>
      </w:pPr>
    </w:p>
    <w:p w14:paraId="2421C8D3" w14:textId="77777777" w:rsidR="00C339E1" w:rsidRDefault="003C294B">
      <w:pPr>
        <w:rPr>
          <w:color w:val="000000"/>
          <w:sz w:val="20"/>
          <w:szCs w:val="20"/>
        </w:rPr>
      </w:pPr>
      <w:r>
        <w:rPr>
          <w:color w:val="000000"/>
          <w:sz w:val="20"/>
          <w:szCs w:val="20"/>
        </w:rPr>
        <w:t xml:space="preserve">  Part-time timetables must not be used as a proxy for fixed-term exclusion; this would be illegal.</w:t>
      </w:r>
    </w:p>
    <w:p w14:paraId="2421C8D4" w14:textId="77777777" w:rsidR="00C339E1" w:rsidRDefault="00C339E1">
      <w:pPr>
        <w:rPr>
          <w:color w:val="000000"/>
          <w:sz w:val="20"/>
          <w:szCs w:val="20"/>
        </w:rPr>
      </w:pPr>
    </w:p>
    <w:p w14:paraId="2421C8D5" w14:textId="77777777" w:rsidR="00C339E1" w:rsidRDefault="003C294B">
      <w:pPr>
        <w:ind w:left="142"/>
        <w:rPr>
          <w:color w:val="FF0000"/>
          <w:sz w:val="20"/>
          <w:szCs w:val="20"/>
        </w:rPr>
      </w:pPr>
      <w:r>
        <w:rPr>
          <w:color w:val="000000"/>
          <w:sz w:val="20"/>
          <w:szCs w:val="20"/>
        </w:rPr>
        <w:t xml:space="preserve">In agreeing to a part-time timetable a school has agreed to a pupil being absent from school for part of the week or          day and therefore must record it as authorised absence. Any </w:t>
      </w:r>
      <w:r>
        <w:rPr>
          <w:sz w:val="20"/>
          <w:szCs w:val="20"/>
        </w:rPr>
        <w:t>part-time</w:t>
      </w:r>
      <w:r>
        <w:rPr>
          <w:color w:val="000000"/>
          <w:sz w:val="20"/>
          <w:szCs w:val="20"/>
        </w:rPr>
        <w:t xml:space="preserve"> timetable must be discussed with and agreed by the school’s Education Standards Manager</w:t>
      </w:r>
      <w:r>
        <w:rPr>
          <w:color w:val="FF0000"/>
          <w:sz w:val="20"/>
          <w:szCs w:val="20"/>
        </w:rPr>
        <w:t xml:space="preserve"> and the pupil’s parent/carer.</w:t>
      </w:r>
    </w:p>
    <w:p w14:paraId="2421C8D6" w14:textId="77777777" w:rsidR="00C339E1" w:rsidRDefault="00C339E1">
      <w:pPr>
        <w:ind w:left="142"/>
        <w:rPr>
          <w:color w:val="000000"/>
          <w:sz w:val="20"/>
          <w:szCs w:val="20"/>
        </w:rPr>
      </w:pPr>
    </w:p>
    <w:p w14:paraId="2421C8D7" w14:textId="77777777" w:rsidR="00C339E1" w:rsidRDefault="00E47807">
      <w:pPr>
        <w:ind w:left="142"/>
        <w:rPr>
          <w:color w:val="000000"/>
          <w:sz w:val="20"/>
          <w:szCs w:val="20"/>
        </w:rPr>
      </w:pPr>
      <w:hyperlink r:id="rId16">
        <w:r w:rsidR="003C294B">
          <w:rPr>
            <w:color w:val="000000"/>
            <w:sz w:val="20"/>
            <w:szCs w:val="20"/>
            <w:u w:val="single"/>
          </w:rPr>
          <w:t>School Attendance: Guidance for maintained schools,, academies, independent schools and local authorities</w:t>
        </w:r>
      </w:hyperlink>
    </w:p>
    <w:p w14:paraId="2421C8D8" w14:textId="77777777" w:rsidR="00C339E1" w:rsidRDefault="00C339E1">
      <w:pPr>
        <w:ind w:left="142"/>
        <w:rPr>
          <w:color w:val="000000"/>
          <w:sz w:val="20"/>
          <w:szCs w:val="20"/>
        </w:rPr>
      </w:pPr>
    </w:p>
    <w:p w14:paraId="2421C8D9" w14:textId="77777777" w:rsidR="00C339E1" w:rsidRDefault="003C294B">
      <w:pPr>
        <w:pStyle w:val="Heading2"/>
        <w:numPr>
          <w:ilvl w:val="0"/>
          <w:numId w:val="10"/>
        </w:numPr>
        <w:tabs>
          <w:tab w:val="left" w:pos="516"/>
        </w:tabs>
        <w:spacing w:before="197"/>
        <w:ind w:left="516" w:hanging="409"/>
      </w:pPr>
      <w:r>
        <w:t>Exclusions</w:t>
      </w:r>
    </w:p>
    <w:p w14:paraId="2421C8DA" w14:textId="77777777" w:rsidR="00C339E1" w:rsidRDefault="00C339E1">
      <w:pPr>
        <w:tabs>
          <w:tab w:val="left" w:pos="516"/>
        </w:tabs>
      </w:pPr>
    </w:p>
    <w:p w14:paraId="2421C8DB" w14:textId="77777777" w:rsidR="00C339E1" w:rsidRDefault="003C294B">
      <w:pPr>
        <w:tabs>
          <w:tab w:val="left" w:pos="516"/>
        </w:tabs>
        <w:ind w:left="141"/>
        <w:rPr>
          <w:color w:val="FF0000"/>
        </w:rPr>
      </w:pPr>
      <w:r>
        <w:rPr>
          <w:color w:val="FF0000"/>
        </w:rPr>
        <w:t>Exclusions must reflect the requirements of the Trust’s Exclusion Policy and current national       legislation/guidance:</w:t>
      </w:r>
    </w:p>
    <w:p w14:paraId="2421C8DC" w14:textId="77777777" w:rsidR="00C339E1" w:rsidRDefault="00C339E1">
      <w:pPr>
        <w:tabs>
          <w:tab w:val="left" w:pos="516"/>
        </w:tabs>
        <w:rPr>
          <w:color w:val="FF0000"/>
        </w:rPr>
      </w:pPr>
    </w:p>
    <w:p w14:paraId="2421C8DD" w14:textId="77777777" w:rsidR="00C339E1" w:rsidRDefault="00E47807">
      <w:pPr>
        <w:tabs>
          <w:tab w:val="left" w:pos="516"/>
        </w:tabs>
        <w:rPr>
          <w:color w:val="FF0000"/>
        </w:rPr>
      </w:pPr>
      <w:hyperlink r:id="rId17">
        <w:r w:rsidR="003C294B">
          <w:rPr>
            <w:color w:val="1155CC"/>
            <w:u w:val="single"/>
          </w:rPr>
          <w:t>Exclusion from maintained schools, academies and pupil referral units in England</w:t>
        </w:r>
      </w:hyperlink>
    </w:p>
    <w:p w14:paraId="2421C8DE" w14:textId="77777777" w:rsidR="00C339E1" w:rsidRDefault="00C339E1">
      <w:pPr>
        <w:tabs>
          <w:tab w:val="left" w:pos="516"/>
        </w:tabs>
        <w:rPr>
          <w:color w:val="FF0000"/>
        </w:rPr>
      </w:pPr>
    </w:p>
    <w:p w14:paraId="2421C8DF" w14:textId="77777777" w:rsidR="00C339E1" w:rsidRDefault="003C294B">
      <w:pPr>
        <w:pBdr>
          <w:top w:val="nil"/>
          <w:left w:val="nil"/>
          <w:bottom w:val="nil"/>
          <w:right w:val="nil"/>
          <w:between w:val="nil"/>
        </w:pBdr>
        <w:spacing w:line="276" w:lineRule="auto"/>
        <w:ind w:right="310"/>
        <w:rPr>
          <w:color w:val="000000"/>
          <w:sz w:val="20"/>
          <w:szCs w:val="20"/>
        </w:rPr>
      </w:pPr>
      <w:r>
        <w:rPr>
          <w:color w:val="000000"/>
          <w:sz w:val="20"/>
          <w:szCs w:val="20"/>
        </w:rPr>
        <w:t>The removal of a pupil from the school should be used only as a last resort in response to 'serious breaches' or repeated breaches of a school's behaviour policy or to safeguard the welfare and education of other pupils. As such, permanent exclusion is normally the final and most serious step taken in a school’s own disciplinary process. It may follow several fixed period exclusions (these cannot total more than 45 days in a school year) and other in school measures, including regular consultation with parents, behaviour contracts/plans or a "managed move" to another school.</w:t>
      </w:r>
    </w:p>
    <w:p w14:paraId="2421C8E0" w14:textId="77777777" w:rsidR="00C339E1" w:rsidRDefault="00C339E1">
      <w:pPr>
        <w:pBdr>
          <w:top w:val="nil"/>
          <w:left w:val="nil"/>
          <w:bottom w:val="nil"/>
          <w:right w:val="nil"/>
          <w:between w:val="nil"/>
        </w:pBdr>
        <w:spacing w:before="2"/>
        <w:rPr>
          <w:color w:val="000000"/>
          <w:sz w:val="17"/>
          <w:szCs w:val="17"/>
        </w:rPr>
      </w:pPr>
    </w:p>
    <w:p w14:paraId="2421C8E1" w14:textId="77777777" w:rsidR="00C339E1" w:rsidRDefault="003C294B">
      <w:pPr>
        <w:pBdr>
          <w:top w:val="nil"/>
          <w:left w:val="nil"/>
          <w:bottom w:val="nil"/>
          <w:right w:val="nil"/>
          <w:between w:val="nil"/>
        </w:pBdr>
        <w:spacing w:line="278" w:lineRule="auto"/>
        <w:ind w:left="107" w:right="178"/>
        <w:rPr>
          <w:color w:val="000000"/>
          <w:sz w:val="20"/>
          <w:szCs w:val="20"/>
        </w:rPr>
      </w:pPr>
      <w:r>
        <w:rPr>
          <w:color w:val="000000"/>
          <w:sz w:val="20"/>
          <w:szCs w:val="20"/>
        </w:rPr>
        <w:t>Following an exclusion an Academy should reflect on its level of inclusivity – “Can we do anything differently to avoid permanent exclusions in the future?”</w:t>
      </w:r>
    </w:p>
    <w:p w14:paraId="2421C8E2" w14:textId="77777777" w:rsidR="00C339E1" w:rsidRDefault="00C339E1">
      <w:pPr>
        <w:pBdr>
          <w:top w:val="nil"/>
          <w:left w:val="nil"/>
          <w:bottom w:val="nil"/>
          <w:right w:val="nil"/>
          <w:between w:val="nil"/>
        </w:pBdr>
        <w:spacing w:line="278" w:lineRule="auto"/>
        <w:ind w:left="107" w:right="178"/>
        <w:rPr>
          <w:sz w:val="20"/>
          <w:szCs w:val="20"/>
        </w:rPr>
      </w:pPr>
    </w:p>
    <w:p w14:paraId="2421C8E3" w14:textId="77777777" w:rsidR="00C339E1" w:rsidRDefault="003C294B">
      <w:pPr>
        <w:tabs>
          <w:tab w:val="left" w:pos="828"/>
          <w:tab w:val="left" w:pos="829"/>
        </w:tabs>
        <w:spacing w:before="33" w:line="276" w:lineRule="auto"/>
        <w:ind w:left="141" w:right="331"/>
        <w:rPr>
          <w:color w:val="FF0000"/>
          <w:sz w:val="20"/>
          <w:szCs w:val="20"/>
        </w:rPr>
      </w:pPr>
      <w:r>
        <w:rPr>
          <w:color w:val="FF0000"/>
          <w:sz w:val="20"/>
          <w:szCs w:val="20"/>
        </w:rPr>
        <w:t>Leaders must ensure that exclusion data is routinely and regularly interacted with so that patterns and areas of concern etc are identified, and that support, policy and practice are promptly reviewed and revised as necessary.</w:t>
      </w:r>
    </w:p>
    <w:p w14:paraId="2421C8E4" w14:textId="77777777" w:rsidR="00C339E1" w:rsidRDefault="00C339E1">
      <w:pPr>
        <w:tabs>
          <w:tab w:val="left" w:pos="828"/>
          <w:tab w:val="left" w:pos="829"/>
        </w:tabs>
        <w:spacing w:before="33" w:line="276" w:lineRule="auto"/>
        <w:ind w:left="141" w:right="331"/>
        <w:rPr>
          <w:color w:val="FF0000"/>
          <w:sz w:val="20"/>
          <w:szCs w:val="20"/>
        </w:rPr>
      </w:pPr>
    </w:p>
    <w:p w14:paraId="2421C8E5" w14:textId="77777777" w:rsidR="00C339E1" w:rsidRDefault="003C294B">
      <w:pPr>
        <w:tabs>
          <w:tab w:val="left" w:pos="828"/>
          <w:tab w:val="left" w:pos="829"/>
        </w:tabs>
        <w:spacing w:before="33" w:line="276" w:lineRule="auto"/>
        <w:ind w:left="141" w:right="331"/>
        <w:rPr>
          <w:color w:val="FF0000"/>
          <w:sz w:val="20"/>
          <w:szCs w:val="20"/>
        </w:rPr>
      </w:pPr>
      <w:r>
        <w:rPr>
          <w:color w:val="FF0000"/>
          <w:sz w:val="20"/>
          <w:szCs w:val="20"/>
        </w:rPr>
        <w:t>Leaders must ensure that effective synthesis of exclusion information/data, supports reporting within school, to LGB and the trust.</w:t>
      </w:r>
    </w:p>
    <w:p w14:paraId="2421C8E6" w14:textId="77777777" w:rsidR="00C339E1" w:rsidRDefault="00C339E1">
      <w:pPr>
        <w:pBdr>
          <w:top w:val="nil"/>
          <w:left w:val="nil"/>
          <w:bottom w:val="nil"/>
          <w:right w:val="nil"/>
          <w:between w:val="nil"/>
        </w:pBdr>
        <w:spacing w:before="1"/>
        <w:rPr>
          <w:color w:val="000000"/>
          <w:sz w:val="17"/>
          <w:szCs w:val="17"/>
        </w:rPr>
      </w:pPr>
    </w:p>
    <w:p w14:paraId="2421C8E7" w14:textId="77777777" w:rsidR="00C339E1" w:rsidRDefault="003C294B">
      <w:pPr>
        <w:pStyle w:val="Heading2"/>
        <w:numPr>
          <w:ilvl w:val="0"/>
          <w:numId w:val="10"/>
        </w:numPr>
        <w:tabs>
          <w:tab w:val="left" w:pos="514"/>
        </w:tabs>
        <w:spacing w:before="1"/>
        <w:ind w:left="513" w:hanging="407"/>
      </w:pPr>
      <w:r>
        <w:t>Links with other policies</w:t>
      </w:r>
    </w:p>
    <w:p w14:paraId="2421C8E8" w14:textId="77777777" w:rsidR="00C339E1" w:rsidRDefault="00C339E1">
      <w:pPr>
        <w:pBdr>
          <w:top w:val="nil"/>
          <w:left w:val="nil"/>
          <w:bottom w:val="nil"/>
          <w:right w:val="nil"/>
          <w:between w:val="nil"/>
        </w:pBdr>
        <w:spacing w:before="6"/>
        <w:rPr>
          <w:b/>
          <w:color w:val="000000"/>
          <w:sz w:val="20"/>
          <w:szCs w:val="20"/>
        </w:rPr>
      </w:pPr>
    </w:p>
    <w:p w14:paraId="2421C8E9" w14:textId="77777777" w:rsidR="00C339E1" w:rsidRDefault="003C294B">
      <w:pPr>
        <w:pBdr>
          <w:top w:val="nil"/>
          <w:left w:val="nil"/>
          <w:bottom w:val="nil"/>
          <w:right w:val="nil"/>
          <w:between w:val="nil"/>
        </w:pBdr>
        <w:ind w:left="107"/>
        <w:rPr>
          <w:color w:val="000000"/>
          <w:sz w:val="20"/>
          <w:szCs w:val="20"/>
        </w:rPr>
      </w:pPr>
      <w:r>
        <w:rPr>
          <w:color w:val="000000"/>
          <w:sz w:val="20"/>
          <w:szCs w:val="20"/>
        </w:rPr>
        <w:t>This policy is linked to the following policies:</w:t>
      </w:r>
    </w:p>
    <w:p w14:paraId="2421C8EA" w14:textId="77777777" w:rsidR="00C339E1" w:rsidRDefault="00C339E1">
      <w:pPr>
        <w:pBdr>
          <w:top w:val="nil"/>
          <w:left w:val="nil"/>
          <w:bottom w:val="nil"/>
          <w:right w:val="nil"/>
          <w:between w:val="nil"/>
        </w:pBdr>
        <w:ind w:left="107"/>
        <w:rPr>
          <w:color w:val="000000"/>
          <w:sz w:val="20"/>
          <w:szCs w:val="20"/>
        </w:rPr>
      </w:pPr>
    </w:p>
    <w:p w14:paraId="2421C8EB" w14:textId="77777777" w:rsidR="00C339E1" w:rsidRDefault="003C294B">
      <w:pPr>
        <w:numPr>
          <w:ilvl w:val="0"/>
          <w:numId w:val="27"/>
        </w:numPr>
        <w:pBdr>
          <w:top w:val="nil"/>
          <w:left w:val="nil"/>
          <w:bottom w:val="nil"/>
          <w:right w:val="nil"/>
          <w:between w:val="nil"/>
        </w:pBdr>
      </w:pPr>
      <w:r>
        <w:rPr>
          <w:color w:val="000000"/>
          <w:sz w:val="20"/>
          <w:szCs w:val="20"/>
        </w:rPr>
        <w:t>Safeguarding policy</w:t>
      </w:r>
    </w:p>
    <w:p w14:paraId="2421C8EC" w14:textId="77777777" w:rsidR="00C339E1" w:rsidRDefault="003C294B">
      <w:pPr>
        <w:numPr>
          <w:ilvl w:val="0"/>
          <w:numId w:val="27"/>
        </w:numPr>
        <w:pBdr>
          <w:top w:val="nil"/>
          <w:left w:val="nil"/>
          <w:bottom w:val="nil"/>
          <w:right w:val="nil"/>
          <w:between w:val="nil"/>
        </w:pBdr>
      </w:pPr>
      <w:r>
        <w:rPr>
          <w:color w:val="000000"/>
          <w:sz w:val="20"/>
          <w:szCs w:val="20"/>
        </w:rPr>
        <w:t>SEND policy</w:t>
      </w:r>
    </w:p>
    <w:p w14:paraId="2421C8ED" w14:textId="77777777" w:rsidR="00C339E1" w:rsidRDefault="003C294B">
      <w:pPr>
        <w:numPr>
          <w:ilvl w:val="0"/>
          <w:numId w:val="27"/>
        </w:numPr>
        <w:pBdr>
          <w:top w:val="nil"/>
          <w:left w:val="nil"/>
          <w:bottom w:val="nil"/>
          <w:right w:val="nil"/>
          <w:between w:val="nil"/>
        </w:pBdr>
      </w:pPr>
      <w:r>
        <w:rPr>
          <w:color w:val="000000"/>
          <w:sz w:val="20"/>
          <w:szCs w:val="20"/>
        </w:rPr>
        <w:t>Staff Code of Conduct Policy</w:t>
      </w:r>
    </w:p>
    <w:p w14:paraId="2421C8EE" w14:textId="6A40E379" w:rsidR="00C339E1" w:rsidRPr="003C294B" w:rsidRDefault="003C294B">
      <w:pPr>
        <w:numPr>
          <w:ilvl w:val="0"/>
          <w:numId w:val="27"/>
        </w:numPr>
        <w:pBdr>
          <w:top w:val="nil"/>
          <w:left w:val="nil"/>
          <w:bottom w:val="nil"/>
          <w:right w:val="nil"/>
          <w:between w:val="nil"/>
        </w:pBdr>
      </w:pPr>
      <w:r>
        <w:rPr>
          <w:color w:val="000000"/>
          <w:sz w:val="20"/>
          <w:szCs w:val="20"/>
        </w:rPr>
        <w:t>Diocese of Plymouth Relationships (Sex) and Health Education Policy (June 2020)</w:t>
      </w:r>
    </w:p>
    <w:p w14:paraId="5663933D" w14:textId="77777777" w:rsidR="003C294B" w:rsidRDefault="003C294B" w:rsidP="003C294B">
      <w:pPr>
        <w:pBdr>
          <w:top w:val="nil"/>
          <w:left w:val="nil"/>
          <w:bottom w:val="nil"/>
          <w:right w:val="nil"/>
          <w:between w:val="nil"/>
        </w:pBdr>
        <w:ind w:left="720"/>
      </w:pPr>
    </w:p>
    <w:p w14:paraId="2421C8EF" w14:textId="77777777" w:rsidR="00C339E1" w:rsidRDefault="003C294B">
      <w:pPr>
        <w:pBdr>
          <w:top w:val="nil"/>
          <w:left w:val="nil"/>
          <w:bottom w:val="nil"/>
          <w:right w:val="nil"/>
          <w:between w:val="nil"/>
        </w:pBdr>
        <w:rPr>
          <w:color w:val="000000"/>
          <w:sz w:val="20"/>
          <w:szCs w:val="20"/>
        </w:rPr>
      </w:pPr>
      <w:r>
        <w:rPr>
          <w:color w:val="000000"/>
          <w:sz w:val="20"/>
          <w:szCs w:val="20"/>
        </w:rPr>
        <w:t>Appendix i:</w:t>
      </w:r>
    </w:p>
    <w:p w14:paraId="2421C8F0" w14:textId="77777777" w:rsidR="00C339E1" w:rsidRDefault="00C339E1">
      <w:pPr>
        <w:pBdr>
          <w:top w:val="nil"/>
          <w:left w:val="nil"/>
          <w:bottom w:val="nil"/>
          <w:right w:val="nil"/>
          <w:between w:val="nil"/>
        </w:pBdr>
        <w:spacing w:before="3"/>
        <w:rPr>
          <w:color w:val="000000"/>
          <w:sz w:val="21"/>
          <w:szCs w:val="21"/>
        </w:rPr>
      </w:pPr>
    </w:p>
    <w:tbl>
      <w:tblPr>
        <w:tblStyle w:val="afb"/>
        <w:tblW w:w="1062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4"/>
        <w:gridCol w:w="1119"/>
        <w:gridCol w:w="1416"/>
        <w:gridCol w:w="2614"/>
        <w:gridCol w:w="2631"/>
      </w:tblGrid>
      <w:tr w:rsidR="00C339E1" w14:paraId="2421C8F5" w14:textId="77777777">
        <w:trPr>
          <w:trHeight w:val="268"/>
        </w:trPr>
        <w:tc>
          <w:tcPr>
            <w:tcW w:w="2844" w:type="dxa"/>
          </w:tcPr>
          <w:p w14:paraId="2421C8F1"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Pupil’s name:</w:t>
            </w:r>
          </w:p>
        </w:tc>
        <w:tc>
          <w:tcPr>
            <w:tcW w:w="2535" w:type="dxa"/>
            <w:gridSpan w:val="2"/>
          </w:tcPr>
          <w:p w14:paraId="2421C8F2" w14:textId="77777777" w:rsidR="00C339E1" w:rsidRDefault="003C294B">
            <w:pPr>
              <w:pBdr>
                <w:top w:val="nil"/>
                <w:left w:val="nil"/>
                <w:bottom w:val="nil"/>
                <w:right w:val="nil"/>
                <w:between w:val="nil"/>
              </w:pBdr>
              <w:spacing w:line="248" w:lineRule="auto"/>
              <w:ind w:left="108"/>
              <w:rPr>
                <w:rFonts w:ascii="Calibri" w:eastAsia="Calibri" w:hAnsi="Calibri" w:cs="Calibri"/>
                <w:color w:val="000000"/>
              </w:rPr>
            </w:pPr>
            <w:r>
              <w:rPr>
                <w:rFonts w:ascii="Calibri" w:eastAsia="Calibri" w:hAnsi="Calibri" w:cs="Calibri"/>
                <w:color w:val="000000"/>
              </w:rPr>
              <w:t>Class:</w:t>
            </w:r>
          </w:p>
        </w:tc>
        <w:tc>
          <w:tcPr>
            <w:tcW w:w="2614" w:type="dxa"/>
          </w:tcPr>
          <w:p w14:paraId="2421C8F3" w14:textId="77777777" w:rsidR="00C339E1" w:rsidRDefault="003C294B">
            <w:pPr>
              <w:pBdr>
                <w:top w:val="nil"/>
                <w:left w:val="nil"/>
                <w:bottom w:val="nil"/>
                <w:right w:val="nil"/>
                <w:between w:val="nil"/>
              </w:pBdr>
              <w:spacing w:line="248" w:lineRule="auto"/>
              <w:ind w:left="108"/>
              <w:rPr>
                <w:rFonts w:ascii="Calibri" w:eastAsia="Calibri" w:hAnsi="Calibri" w:cs="Calibri"/>
                <w:color w:val="000000"/>
              </w:rPr>
            </w:pPr>
            <w:r>
              <w:rPr>
                <w:rFonts w:ascii="Calibri" w:eastAsia="Calibri" w:hAnsi="Calibri" w:cs="Calibri"/>
                <w:color w:val="000000"/>
              </w:rPr>
              <w:t>Date:</w:t>
            </w:r>
          </w:p>
        </w:tc>
        <w:tc>
          <w:tcPr>
            <w:tcW w:w="2631" w:type="dxa"/>
          </w:tcPr>
          <w:p w14:paraId="2421C8F4" w14:textId="77777777" w:rsidR="00C339E1" w:rsidRDefault="003C294B">
            <w:pPr>
              <w:pBdr>
                <w:top w:val="nil"/>
                <w:left w:val="nil"/>
                <w:bottom w:val="nil"/>
                <w:right w:val="nil"/>
                <w:between w:val="nil"/>
              </w:pBdr>
              <w:spacing w:line="248" w:lineRule="auto"/>
              <w:ind w:left="108"/>
              <w:rPr>
                <w:rFonts w:ascii="Calibri" w:eastAsia="Calibri" w:hAnsi="Calibri" w:cs="Calibri"/>
                <w:color w:val="000000"/>
              </w:rPr>
            </w:pPr>
            <w:r>
              <w:rPr>
                <w:rFonts w:ascii="Calibri" w:eastAsia="Calibri" w:hAnsi="Calibri" w:cs="Calibri"/>
                <w:color w:val="000000"/>
              </w:rPr>
              <w:t>Review Date:</w:t>
            </w:r>
          </w:p>
        </w:tc>
      </w:tr>
      <w:tr w:rsidR="00C339E1" w14:paraId="2421C8F7" w14:textId="77777777">
        <w:trPr>
          <w:trHeight w:val="805"/>
        </w:trPr>
        <w:tc>
          <w:tcPr>
            <w:tcW w:w="10624" w:type="dxa"/>
            <w:gridSpan w:val="5"/>
          </w:tcPr>
          <w:p w14:paraId="2421C8F6"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Identified challenges for pupil:</w:t>
            </w:r>
          </w:p>
        </w:tc>
      </w:tr>
      <w:tr w:rsidR="00C339E1" w14:paraId="2421C902" w14:textId="77777777">
        <w:trPr>
          <w:trHeight w:val="1926"/>
        </w:trPr>
        <w:tc>
          <w:tcPr>
            <w:tcW w:w="3963" w:type="dxa"/>
            <w:gridSpan w:val="2"/>
          </w:tcPr>
          <w:p w14:paraId="2421C8F8"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Behaviours that challenge:</w:t>
            </w:r>
          </w:p>
          <w:p w14:paraId="2421C8F9" w14:textId="77777777" w:rsidR="00C339E1" w:rsidRDefault="003C294B">
            <w:pPr>
              <w:numPr>
                <w:ilvl w:val="0"/>
                <w:numId w:val="17"/>
              </w:numPr>
              <w:pBdr>
                <w:top w:val="nil"/>
                <w:left w:val="nil"/>
                <w:bottom w:val="nil"/>
                <w:right w:val="nil"/>
                <w:between w:val="nil"/>
              </w:pBdr>
              <w:tabs>
                <w:tab w:val="left" w:pos="828"/>
                <w:tab w:val="left" w:pos="829"/>
              </w:tabs>
              <w:spacing w:before="2" w:line="237" w:lineRule="auto"/>
              <w:ind w:right="874"/>
            </w:pPr>
            <w:r>
              <w:rPr>
                <w:rFonts w:ascii="Calibri" w:eastAsia="Calibri" w:hAnsi="Calibri" w:cs="Calibri"/>
                <w:color w:val="000000"/>
              </w:rPr>
              <w:t>“appearance” – what the behaviour looks like</w:t>
            </w:r>
          </w:p>
          <w:p w14:paraId="2421C8FA" w14:textId="77777777" w:rsidR="00C339E1" w:rsidRDefault="003C294B">
            <w:pPr>
              <w:numPr>
                <w:ilvl w:val="0"/>
                <w:numId w:val="17"/>
              </w:numPr>
              <w:pBdr>
                <w:top w:val="nil"/>
                <w:left w:val="nil"/>
                <w:bottom w:val="nil"/>
                <w:right w:val="nil"/>
                <w:between w:val="nil"/>
              </w:pBdr>
              <w:tabs>
                <w:tab w:val="left" w:pos="828"/>
                <w:tab w:val="left" w:pos="829"/>
              </w:tabs>
              <w:spacing w:before="2"/>
              <w:ind w:hanging="362"/>
            </w:pPr>
            <w:r>
              <w:rPr>
                <w:rFonts w:ascii="Calibri" w:eastAsia="Calibri" w:hAnsi="Calibri" w:cs="Calibri"/>
                <w:color w:val="000000"/>
              </w:rPr>
              <w:t>“rate” - how often it occurs</w:t>
            </w:r>
          </w:p>
          <w:p w14:paraId="2421C8FB" w14:textId="77777777" w:rsidR="00C339E1" w:rsidRDefault="003C294B">
            <w:pPr>
              <w:numPr>
                <w:ilvl w:val="0"/>
                <w:numId w:val="17"/>
              </w:numPr>
              <w:pBdr>
                <w:top w:val="nil"/>
                <w:left w:val="nil"/>
                <w:bottom w:val="nil"/>
                <w:right w:val="nil"/>
                <w:between w:val="nil"/>
              </w:pBdr>
              <w:tabs>
                <w:tab w:val="left" w:pos="828"/>
                <w:tab w:val="left" w:pos="829"/>
              </w:tabs>
              <w:spacing w:before="1"/>
              <w:ind w:right="687"/>
            </w:pPr>
            <w:r>
              <w:rPr>
                <w:rFonts w:ascii="Calibri" w:eastAsia="Calibri" w:hAnsi="Calibri" w:cs="Calibri"/>
                <w:color w:val="000000"/>
              </w:rPr>
              <w:t>“severity” - how severe the behaviour is</w:t>
            </w:r>
          </w:p>
          <w:p w14:paraId="2421C8FC" w14:textId="77777777" w:rsidR="00C339E1" w:rsidRDefault="003C294B">
            <w:pPr>
              <w:numPr>
                <w:ilvl w:val="0"/>
                <w:numId w:val="17"/>
              </w:numPr>
              <w:pBdr>
                <w:top w:val="nil"/>
                <w:left w:val="nil"/>
                <w:bottom w:val="nil"/>
                <w:right w:val="nil"/>
                <w:between w:val="nil"/>
              </w:pBdr>
              <w:tabs>
                <w:tab w:val="left" w:pos="828"/>
                <w:tab w:val="left" w:pos="829"/>
              </w:tabs>
              <w:spacing w:line="261" w:lineRule="auto"/>
              <w:ind w:hanging="362"/>
            </w:pPr>
            <w:r>
              <w:rPr>
                <w:rFonts w:ascii="Calibri" w:eastAsia="Calibri" w:hAnsi="Calibri" w:cs="Calibri"/>
                <w:color w:val="000000"/>
              </w:rPr>
              <w:t>“duration” - how long it lasts.</w:t>
            </w:r>
          </w:p>
        </w:tc>
        <w:tc>
          <w:tcPr>
            <w:tcW w:w="6661" w:type="dxa"/>
            <w:gridSpan w:val="3"/>
          </w:tcPr>
          <w:p w14:paraId="2421C8FD"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Functions of behaviour:</w:t>
            </w:r>
          </w:p>
          <w:p w14:paraId="2421C8FE" w14:textId="77777777" w:rsidR="00C339E1" w:rsidRDefault="003C294B">
            <w:pPr>
              <w:numPr>
                <w:ilvl w:val="0"/>
                <w:numId w:val="16"/>
              </w:numPr>
              <w:pBdr>
                <w:top w:val="nil"/>
                <w:left w:val="nil"/>
                <w:bottom w:val="nil"/>
                <w:right w:val="nil"/>
                <w:between w:val="nil"/>
              </w:pBdr>
              <w:tabs>
                <w:tab w:val="left" w:pos="828"/>
                <w:tab w:val="left" w:pos="829"/>
              </w:tabs>
              <w:spacing w:line="279" w:lineRule="auto"/>
              <w:ind w:hanging="361"/>
            </w:pPr>
            <w:r>
              <w:rPr>
                <w:rFonts w:ascii="Calibri" w:eastAsia="Calibri" w:hAnsi="Calibri" w:cs="Calibri"/>
                <w:color w:val="000000"/>
              </w:rPr>
              <w:t>Social attention – behaviours that demand attention</w:t>
            </w:r>
          </w:p>
          <w:p w14:paraId="2421C8FF" w14:textId="77777777" w:rsidR="00C339E1" w:rsidRDefault="003C294B">
            <w:pPr>
              <w:numPr>
                <w:ilvl w:val="0"/>
                <w:numId w:val="16"/>
              </w:numPr>
              <w:pBdr>
                <w:top w:val="nil"/>
                <w:left w:val="nil"/>
                <w:bottom w:val="nil"/>
                <w:right w:val="nil"/>
                <w:between w:val="nil"/>
              </w:pBdr>
              <w:tabs>
                <w:tab w:val="left" w:pos="828"/>
                <w:tab w:val="left" w:pos="829"/>
              </w:tabs>
              <w:spacing w:line="279" w:lineRule="auto"/>
              <w:ind w:hanging="361"/>
            </w:pPr>
            <w:r>
              <w:rPr>
                <w:rFonts w:ascii="Calibri" w:eastAsia="Calibri" w:hAnsi="Calibri" w:cs="Calibri"/>
                <w:color w:val="000000"/>
              </w:rPr>
              <w:t>Escape/avoidance – behaviours that avoid interaction</w:t>
            </w:r>
          </w:p>
          <w:p w14:paraId="2421C900" w14:textId="77777777" w:rsidR="00C339E1" w:rsidRDefault="003C294B">
            <w:pPr>
              <w:numPr>
                <w:ilvl w:val="0"/>
                <w:numId w:val="16"/>
              </w:numPr>
              <w:pBdr>
                <w:top w:val="nil"/>
                <w:left w:val="nil"/>
                <w:bottom w:val="nil"/>
                <w:right w:val="nil"/>
                <w:between w:val="nil"/>
              </w:pBdr>
              <w:tabs>
                <w:tab w:val="left" w:pos="828"/>
                <w:tab w:val="left" w:pos="829"/>
              </w:tabs>
              <w:spacing w:before="1"/>
              <w:ind w:hanging="361"/>
            </w:pPr>
            <w:r>
              <w:rPr>
                <w:rFonts w:ascii="Calibri" w:eastAsia="Calibri" w:hAnsi="Calibri" w:cs="Calibri"/>
                <w:color w:val="000000"/>
              </w:rPr>
              <w:t>Tangible – behaviours to secure an outcome, eg to get a toy</w:t>
            </w:r>
          </w:p>
          <w:p w14:paraId="2421C901" w14:textId="77777777" w:rsidR="00C339E1" w:rsidRDefault="003C294B">
            <w:pPr>
              <w:numPr>
                <w:ilvl w:val="0"/>
                <w:numId w:val="16"/>
              </w:numPr>
              <w:pBdr>
                <w:top w:val="nil"/>
                <w:left w:val="nil"/>
                <w:bottom w:val="nil"/>
                <w:right w:val="nil"/>
                <w:between w:val="nil"/>
              </w:pBdr>
              <w:tabs>
                <w:tab w:val="left" w:pos="828"/>
                <w:tab w:val="left" w:pos="829"/>
              </w:tabs>
              <w:ind w:right="271"/>
            </w:pPr>
            <w:r>
              <w:rPr>
                <w:rFonts w:ascii="Calibri" w:eastAsia="Calibri" w:hAnsi="Calibri" w:cs="Calibri"/>
                <w:color w:val="000000"/>
              </w:rPr>
              <w:t>Sensory – behaviours that relate to over or under-stimulation, eg crowded areas</w:t>
            </w:r>
          </w:p>
        </w:tc>
      </w:tr>
      <w:tr w:rsidR="00C339E1" w14:paraId="2421C904" w14:textId="77777777">
        <w:trPr>
          <w:trHeight w:val="268"/>
        </w:trPr>
        <w:tc>
          <w:tcPr>
            <w:tcW w:w="10624" w:type="dxa"/>
            <w:gridSpan w:val="5"/>
          </w:tcPr>
          <w:p w14:paraId="2421C903"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Identified behaviour:</w:t>
            </w:r>
          </w:p>
        </w:tc>
      </w:tr>
      <w:tr w:rsidR="00C339E1" w14:paraId="2421C909" w14:textId="77777777">
        <w:trPr>
          <w:trHeight w:val="537"/>
        </w:trPr>
        <w:tc>
          <w:tcPr>
            <w:tcW w:w="2844" w:type="dxa"/>
          </w:tcPr>
          <w:p w14:paraId="2421C905"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Appearance:</w:t>
            </w:r>
          </w:p>
        </w:tc>
        <w:tc>
          <w:tcPr>
            <w:tcW w:w="2535" w:type="dxa"/>
            <w:gridSpan w:val="2"/>
          </w:tcPr>
          <w:p w14:paraId="2421C906"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Rate:</w:t>
            </w:r>
          </w:p>
        </w:tc>
        <w:tc>
          <w:tcPr>
            <w:tcW w:w="2614" w:type="dxa"/>
          </w:tcPr>
          <w:p w14:paraId="2421C907"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Severity:</w:t>
            </w:r>
          </w:p>
        </w:tc>
        <w:tc>
          <w:tcPr>
            <w:tcW w:w="2631" w:type="dxa"/>
          </w:tcPr>
          <w:p w14:paraId="2421C908"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Duration:</w:t>
            </w:r>
          </w:p>
        </w:tc>
      </w:tr>
      <w:tr w:rsidR="00C339E1" w14:paraId="2421C90B" w14:textId="77777777">
        <w:trPr>
          <w:trHeight w:val="537"/>
        </w:trPr>
        <w:tc>
          <w:tcPr>
            <w:tcW w:w="10624" w:type="dxa"/>
            <w:gridSpan w:val="5"/>
          </w:tcPr>
          <w:p w14:paraId="2421C90A"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Identified function of behaviour:</w:t>
            </w:r>
          </w:p>
        </w:tc>
      </w:tr>
      <w:tr w:rsidR="00C339E1" w14:paraId="2421C910" w14:textId="77777777">
        <w:trPr>
          <w:trHeight w:val="1610"/>
        </w:trPr>
        <w:tc>
          <w:tcPr>
            <w:tcW w:w="10624" w:type="dxa"/>
            <w:gridSpan w:val="5"/>
          </w:tcPr>
          <w:p w14:paraId="2421C90C" w14:textId="77777777" w:rsidR="00C339E1" w:rsidRDefault="003C294B">
            <w:pPr>
              <w:pBdr>
                <w:top w:val="nil"/>
                <w:left w:val="nil"/>
                <w:bottom w:val="nil"/>
                <w:right w:val="nil"/>
                <w:between w:val="nil"/>
              </w:pBdr>
              <w:ind w:left="107" w:right="6644"/>
              <w:rPr>
                <w:rFonts w:ascii="Calibri" w:eastAsia="Calibri" w:hAnsi="Calibri" w:cs="Calibri"/>
                <w:color w:val="000000"/>
              </w:rPr>
            </w:pPr>
            <w:r>
              <w:rPr>
                <w:rFonts w:ascii="Calibri" w:eastAsia="Calibri" w:hAnsi="Calibri" w:cs="Calibri"/>
                <w:color w:val="000000"/>
              </w:rPr>
              <w:t>Agreed strategies to respond to behaviour: 1</w:t>
            </w:r>
          </w:p>
          <w:p w14:paraId="2421C90D" w14:textId="77777777" w:rsidR="00C339E1" w:rsidRDefault="003C294B">
            <w:pPr>
              <w:pBdr>
                <w:top w:val="nil"/>
                <w:left w:val="nil"/>
                <w:bottom w:val="nil"/>
                <w:right w:val="nil"/>
                <w:between w:val="nil"/>
              </w:pBdr>
              <w:spacing w:line="267" w:lineRule="auto"/>
              <w:ind w:left="107"/>
              <w:rPr>
                <w:rFonts w:ascii="Calibri" w:eastAsia="Calibri" w:hAnsi="Calibri" w:cs="Calibri"/>
                <w:color w:val="000000"/>
              </w:rPr>
            </w:pPr>
            <w:r>
              <w:rPr>
                <w:rFonts w:ascii="Calibri" w:eastAsia="Calibri" w:hAnsi="Calibri" w:cs="Calibri"/>
                <w:color w:val="000000"/>
              </w:rPr>
              <w:t>2</w:t>
            </w:r>
          </w:p>
          <w:p w14:paraId="2421C90E" w14:textId="77777777" w:rsidR="00C339E1" w:rsidRDefault="003C294B">
            <w:pPr>
              <w:pBdr>
                <w:top w:val="nil"/>
                <w:left w:val="nil"/>
                <w:bottom w:val="nil"/>
                <w:right w:val="nil"/>
                <w:between w:val="nil"/>
              </w:pBdr>
              <w:spacing w:line="267" w:lineRule="auto"/>
              <w:ind w:left="107"/>
              <w:rPr>
                <w:rFonts w:ascii="Calibri" w:eastAsia="Calibri" w:hAnsi="Calibri" w:cs="Calibri"/>
                <w:color w:val="000000"/>
              </w:rPr>
            </w:pPr>
            <w:r>
              <w:rPr>
                <w:rFonts w:ascii="Calibri" w:eastAsia="Calibri" w:hAnsi="Calibri" w:cs="Calibri"/>
                <w:color w:val="000000"/>
              </w:rPr>
              <w:t>3</w:t>
            </w:r>
          </w:p>
          <w:p w14:paraId="2421C90F" w14:textId="77777777" w:rsidR="00C339E1" w:rsidRDefault="003C294B">
            <w:pPr>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4</w:t>
            </w:r>
          </w:p>
        </w:tc>
      </w:tr>
      <w:tr w:rsidR="00C339E1" w14:paraId="2421C915" w14:textId="77777777">
        <w:trPr>
          <w:trHeight w:val="1074"/>
        </w:trPr>
        <w:tc>
          <w:tcPr>
            <w:tcW w:w="10624" w:type="dxa"/>
            <w:gridSpan w:val="5"/>
          </w:tcPr>
          <w:p w14:paraId="2421C911"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Long term aim of strategies (think SMART):</w:t>
            </w:r>
          </w:p>
          <w:p w14:paraId="2421C912" w14:textId="77777777" w:rsidR="00C339E1" w:rsidRDefault="00C339E1">
            <w:pPr>
              <w:pBdr>
                <w:top w:val="nil"/>
                <w:left w:val="nil"/>
                <w:bottom w:val="nil"/>
                <w:right w:val="nil"/>
                <w:between w:val="nil"/>
              </w:pBdr>
              <w:rPr>
                <w:color w:val="000000"/>
              </w:rPr>
            </w:pPr>
          </w:p>
          <w:p w14:paraId="2421C913" w14:textId="77777777" w:rsidR="00C339E1" w:rsidRDefault="00C339E1">
            <w:pPr>
              <w:pBdr>
                <w:top w:val="nil"/>
                <w:left w:val="nil"/>
                <w:bottom w:val="nil"/>
                <w:right w:val="nil"/>
                <w:between w:val="nil"/>
              </w:pBdr>
              <w:spacing w:before="3"/>
              <w:rPr>
                <w:color w:val="000000"/>
                <w:sz w:val="24"/>
                <w:szCs w:val="24"/>
              </w:rPr>
            </w:pPr>
          </w:p>
          <w:p w14:paraId="2421C914"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Agreed timescale for review:</w:t>
            </w:r>
          </w:p>
        </w:tc>
      </w:tr>
      <w:tr w:rsidR="00C339E1" w14:paraId="2421C917" w14:textId="77777777">
        <w:trPr>
          <w:trHeight w:val="268"/>
        </w:trPr>
        <w:tc>
          <w:tcPr>
            <w:tcW w:w="10624" w:type="dxa"/>
            <w:gridSpan w:val="5"/>
          </w:tcPr>
          <w:p w14:paraId="2421C916"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Identified behaviour:</w:t>
            </w:r>
          </w:p>
        </w:tc>
      </w:tr>
      <w:tr w:rsidR="00C339E1" w14:paraId="2421C91C" w14:textId="77777777">
        <w:trPr>
          <w:trHeight w:val="537"/>
        </w:trPr>
        <w:tc>
          <w:tcPr>
            <w:tcW w:w="2844" w:type="dxa"/>
          </w:tcPr>
          <w:p w14:paraId="2421C918"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Appearance:</w:t>
            </w:r>
          </w:p>
        </w:tc>
        <w:tc>
          <w:tcPr>
            <w:tcW w:w="2535" w:type="dxa"/>
            <w:gridSpan w:val="2"/>
          </w:tcPr>
          <w:p w14:paraId="2421C919"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Rate:</w:t>
            </w:r>
          </w:p>
        </w:tc>
        <w:tc>
          <w:tcPr>
            <w:tcW w:w="2614" w:type="dxa"/>
          </w:tcPr>
          <w:p w14:paraId="2421C91A"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Severity:</w:t>
            </w:r>
          </w:p>
        </w:tc>
        <w:tc>
          <w:tcPr>
            <w:tcW w:w="2631" w:type="dxa"/>
          </w:tcPr>
          <w:p w14:paraId="2421C91B"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Duration:</w:t>
            </w:r>
          </w:p>
        </w:tc>
      </w:tr>
      <w:tr w:rsidR="00C339E1" w14:paraId="2421C921" w14:textId="77777777">
        <w:trPr>
          <w:trHeight w:val="268"/>
        </w:trPr>
        <w:tc>
          <w:tcPr>
            <w:tcW w:w="2844" w:type="dxa"/>
          </w:tcPr>
          <w:p w14:paraId="2421C91D"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535" w:type="dxa"/>
            <w:gridSpan w:val="2"/>
          </w:tcPr>
          <w:p w14:paraId="2421C91E"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614" w:type="dxa"/>
          </w:tcPr>
          <w:p w14:paraId="2421C91F"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631" w:type="dxa"/>
          </w:tcPr>
          <w:p w14:paraId="2421C920"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r>
      <w:tr w:rsidR="00C339E1" w14:paraId="2421C923" w14:textId="77777777">
        <w:trPr>
          <w:trHeight w:val="537"/>
        </w:trPr>
        <w:tc>
          <w:tcPr>
            <w:tcW w:w="10624" w:type="dxa"/>
            <w:gridSpan w:val="5"/>
          </w:tcPr>
          <w:p w14:paraId="2421C922"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Identified function of behaviour:</w:t>
            </w:r>
          </w:p>
        </w:tc>
      </w:tr>
      <w:tr w:rsidR="00C339E1" w14:paraId="2421C928" w14:textId="77777777">
        <w:trPr>
          <w:trHeight w:val="1612"/>
        </w:trPr>
        <w:tc>
          <w:tcPr>
            <w:tcW w:w="10624" w:type="dxa"/>
            <w:gridSpan w:val="5"/>
          </w:tcPr>
          <w:p w14:paraId="2421C924" w14:textId="77777777" w:rsidR="00C339E1" w:rsidRDefault="003C294B">
            <w:pPr>
              <w:pBdr>
                <w:top w:val="nil"/>
                <w:left w:val="nil"/>
                <w:bottom w:val="nil"/>
                <w:right w:val="nil"/>
                <w:between w:val="nil"/>
              </w:pBdr>
              <w:ind w:left="107" w:right="6644"/>
              <w:rPr>
                <w:rFonts w:ascii="Calibri" w:eastAsia="Calibri" w:hAnsi="Calibri" w:cs="Calibri"/>
                <w:color w:val="000000"/>
              </w:rPr>
            </w:pPr>
            <w:r>
              <w:rPr>
                <w:rFonts w:ascii="Calibri" w:eastAsia="Calibri" w:hAnsi="Calibri" w:cs="Calibri"/>
                <w:color w:val="000000"/>
              </w:rPr>
              <w:t>Agreed strategies to respond to behaviour: 1</w:t>
            </w:r>
          </w:p>
          <w:p w14:paraId="2421C925" w14:textId="77777777" w:rsidR="00C339E1" w:rsidRDefault="003C294B">
            <w:pPr>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2</w:t>
            </w:r>
          </w:p>
          <w:p w14:paraId="2421C926" w14:textId="77777777" w:rsidR="00C339E1" w:rsidRDefault="003C294B">
            <w:pPr>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3</w:t>
            </w:r>
          </w:p>
          <w:p w14:paraId="2421C927" w14:textId="77777777" w:rsidR="00C339E1" w:rsidRDefault="003C294B">
            <w:pPr>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4</w:t>
            </w:r>
          </w:p>
        </w:tc>
      </w:tr>
      <w:tr w:rsidR="00C339E1" w14:paraId="2421C92D" w14:textId="77777777">
        <w:trPr>
          <w:trHeight w:val="1072"/>
        </w:trPr>
        <w:tc>
          <w:tcPr>
            <w:tcW w:w="10624" w:type="dxa"/>
            <w:gridSpan w:val="5"/>
          </w:tcPr>
          <w:p w14:paraId="2421C929"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Long term aim of strategies (think SMART):</w:t>
            </w:r>
          </w:p>
          <w:p w14:paraId="2421C92A" w14:textId="77777777" w:rsidR="00C339E1" w:rsidRDefault="00C339E1">
            <w:pPr>
              <w:pBdr>
                <w:top w:val="nil"/>
                <w:left w:val="nil"/>
                <w:bottom w:val="nil"/>
                <w:right w:val="nil"/>
                <w:between w:val="nil"/>
              </w:pBdr>
              <w:rPr>
                <w:color w:val="000000"/>
              </w:rPr>
            </w:pPr>
          </w:p>
          <w:p w14:paraId="2421C92B" w14:textId="77777777" w:rsidR="00C339E1" w:rsidRDefault="00C339E1">
            <w:pPr>
              <w:pBdr>
                <w:top w:val="nil"/>
                <w:left w:val="nil"/>
                <w:bottom w:val="nil"/>
                <w:right w:val="nil"/>
                <w:between w:val="nil"/>
              </w:pBdr>
              <w:spacing w:before="1"/>
              <w:rPr>
                <w:color w:val="000000"/>
                <w:sz w:val="24"/>
                <w:szCs w:val="24"/>
              </w:rPr>
            </w:pPr>
          </w:p>
          <w:p w14:paraId="2421C92C" w14:textId="77777777" w:rsidR="00C339E1" w:rsidRDefault="003C294B">
            <w:pPr>
              <w:pBdr>
                <w:top w:val="nil"/>
                <w:left w:val="nil"/>
                <w:bottom w:val="nil"/>
                <w:right w:val="nil"/>
                <w:between w:val="nil"/>
              </w:pBdr>
              <w:spacing w:before="1" w:line="249" w:lineRule="auto"/>
              <w:ind w:left="107"/>
              <w:rPr>
                <w:rFonts w:ascii="Calibri" w:eastAsia="Calibri" w:hAnsi="Calibri" w:cs="Calibri"/>
                <w:color w:val="000000"/>
              </w:rPr>
            </w:pPr>
            <w:r>
              <w:rPr>
                <w:rFonts w:ascii="Calibri" w:eastAsia="Calibri" w:hAnsi="Calibri" w:cs="Calibri"/>
                <w:color w:val="000000"/>
              </w:rPr>
              <w:t>Agreed timescale for review:</w:t>
            </w:r>
          </w:p>
        </w:tc>
      </w:tr>
      <w:tr w:rsidR="00C339E1" w14:paraId="2421C92F" w14:textId="77777777">
        <w:trPr>
          <w:trHeight w:val="268"/>
        </w:trPr>
        <w:tc>
          <w:tcPr>
            <w:tcW w:w="10624" w:type="dxa"/>
            <w:gridSpan w:val="5"/>
          </w:tcPr>
          <w:p w14:paraId="2421C92E"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Identified behaviour:</w:t>
            </w:r>
          </w:p>
        </w:tc>
      </w:tr>
      <w:tr w:rsidR="00C339E1" w14:paraId="2421C934" w14:textId="77777777">
        <w:trPr>
          <w:trHeight w:val="537"/>
        </w:trPr>
        <w:tc>
          <w:tcPr>
            <w:tcW w:w="2844" w:type="dxa"/>
          </w:tcPr>
          <w:p w14:paraId="2421C930"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Appearance:</w:t>
            </w:r>
          </w:p>
        </w:tc>
        <w:tc>
          <w:tcPr>
            <w:tcW w:w="2535" w:type="dxa"/>
            <w:gridSpan w:val="2"/>
          </w:tcPr>
          <w:p w14:paraId="2421C931"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Rate:</w:t>
            </w:r>
          </w:p>
        </w:tc>
        <w:tc>
          <w:tcPr>
            <w:tcW w:w="2614" w:type="dxa"/>
          </w:tcPr>
          <w:p w14:paraId="2421C932"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Severity:</w:t>
            </w:r>
          </w:p>
        </w:tc>
        <w:tc>
          <w:tcPr>
            <w:tcW w:w="2631" w:type="dxa"/>
          </w:tcPr>
          <w:p w14:paraId="2421C933"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Duration:</w:t>
            </w:r>
          </w:p>
        </w:tc>
      </w:tr>
      <w:tr w:rsidR="00C339E1" w14:paraId="2421C939" w14:textId="77777777">
        <w:trPr>
          <w:trHeight w:val="268"/>
        </w:trPr>
        <w:tc>
          <w:tcPr>
            <w:tcW w:w="2844" w:type="dxa"/>
          </w:tcPr>
          <w:p w14:paraId="2421C935"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535" w:type="dxa"/>
            <w:gridSpan w:val="2"/>
          </w:tcPr>
          <w:p w14:paraId="2421C936"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614" w:type="dxa"/>
          </w:tcPr>
          <w:p w14:paraId="2421C937"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631" w:type="dxa"/>
          </w:tcPr>
          <w:p w14:paraId="2421C938"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r>
      <w:tr w:rsidR="00C339E1" w14:paraId="2421C93B" w14:textId="77777777">
        <w:trPr>
          <w:trHeight w:val="539"/>
        </w:trPr>
        <w:tc>
          <w:tcPr>
            <w:tcW w:w="10624" w:type="dxa"/>
            <w:gridSpan w:val="5"/>
          </w:tcPr>
          <w:p w14:paraId="2421C93A" w14:textId="77777777" w:rsidR="00C339E1" w:rsidRDefault="003C294B">
            <w:pPr>
              <w:pBdr>
                <w:top w:val="nil"/>
                <w:left w:val="nil"/>
                <w:bottom w:val="nil"/>
                <w:right w:val="nil"/>
                <w:between w:val="nil"/>
              </w:pBdr>
              <w:spacing w:before="1"/>
              <w:ind w:left="107"/>
              <w:rPr>
                <w:rFonts w:ascii="Calibri" w:eastAsia="Calibri" w:hAnsi="Calibri" w:cs="Calibri"/>
                <w:color w:val="000000"/>
              </w:rPr>
            </w:pPr>
            <w:r>
              <w:rPr>
                <w:rFonts w:ascii="Calibri" w:eastAsia="Calibri" w:hAnsi="Calibri" w:cs="Calibri"/>
                <w:color w:val="000000"/>
              </w:rPr>
              <w:t>Identified function of behaviour:</w:t>
            </w:r>
          </w:p>
        </w:tc>
      </w:tr>
    </w:tbl>
    <w:p w14:paraId="2421C93C" w14:textId="77777777" w:rsidR="00C339E1" w:rsidRDefault="00C339E1">
      <w:pPr>
        <w:sectPr w:rsidR="00C339E1">
          <w:pgSz w:w="11910" w:h="16840"/>
          <w:pgMar w:top="1000" w:right="420" w:bottom="660" w:left="600" w:header="289" w:footer="471" w:gutter="0"/>
          <w:cols w:space="720"/>
        </w:sectPr>
      </w:pPr>
    </w:p>
    <w:p w14:paraId="2421C93D" w14:textId="77777777" w:rsidR="00C339E1" w:rsidRDefault="00C339E1">
      <w:pPr>
        <w:pBdr>
          <w:top w:val="nil"/>
          <w:left w:val="nil"/>
          <w:bottom w:val="nil"/>
          <w:right w:val="nil"/>
          <w:between w:val="nil"/>
        </w:pBdr>
        <w:spacing w:before="10"/>
        <w:rPr>
          <w:color w:val="000000"/>
          <w:sz w:val="8"/>
          <w:szCs w:val="8"/>
        </w:rPr>
      </w:pPr>
    </w:p>
    <w:tbl>
      <w:tblPr>
        <w:tblStyle w:val="afc"/>
        <w:tblW w:w="1062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4"/>
        <w:gridCol w:w="2535"/>
        <w:gridCol w:w="2614"/>
        <w:gridCol w:w="2631"/>
      </w:tblGrid>
      <w:tr w:rsidR="00C339E1" w14:paraId="2421C93F" w14:textId="77777777">
        <w:trPr>
          <w:trHeight w:val="287"/>
        </w:trPr>
        <w:tc>
          <w:tcPr>
            <w:tcW w:w="10624" w:type="dxa"/>
            <w:gridSpan w:val="4"/>
            <w:tcBorders>
              <w:bottom w:val="nil"/>
            </w:tcBorders>
          </w:tcPr>
          <w:p w14:paraId="2421C93E"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Agreed strategies to respond to behaviour:</w:t>
            </w:r>
          </w:p>
        </w:tc>
      </w:tr>
      <w:tr w:rsidR="00C339E1" w14:paraId="2421C941" w14:textId="77777777">
        <w:trPr>
          <w:trHeight w:val="267"/>
        </w:trPr>
        <w:tc>
          <w:tcPr>
            <w:tcW w:w="10624" w:type="dxa"/>
            <w:gridSpan w:val="4"/>
            <w:tcBorders>
              <w:top w:val="nil"/>
              <w:bottom w:val="nil"/>
            </w:tcBorders>
          </w:tcPr>
          <w:p w14:paraId="2421C940"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1</w:t>
            </w:r>
          </w:p>
        </w:tc>
      </w:tr>
      <w:tr w:rsidR="00C339E1" w14:paraId="2421C943" w14:textId="77777777">
        <w:trPr>
          <w:trHeight w:val="267"/>
        </w:trPr>
        <w:tc>
          <w:tcPr>
            <w:tcW w:w="10624" w:type="dxa"/>
            <w:gridSpan w:val="4"/>
            <w:tcBorders>
              <w:top w:val="nil"/>
              <w:bottom w:val="nil"/>
            </w:tcBorders>
          </w:tcPr>
          <w:p w14:paraId="2421C942"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2</w:t>
            </w:r>
          </w:p>
        </w:tc>
      </w:tr>
      <w:tr w:rsidR="00C339E1" w14:paraId="2421C945" w14:textId="77777777">
        <w:trPr>
          <w:trHeight w:val="268"/>
        </w:trPr>
        <w:tc>
          <w:tcPr>
            <w:tcW w:w="10624" w:type="dxa"/>
            <w:gridSpan w:val="4"/>
            <w:tcBorders>
              <w:top w:val="nil"/>
              <w:bottom w:val="nil"/>
            </w:tcBorders>
          </w:tcPr>
          <w:p w14:paraId="2421C944"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3</w:t>
            </w:r>
          </w:p>
        </w:tc>
      </w:tr>
      <w:tr w:rsidR="00C339E1" w14:paraId="2421C947" w14:textId="77777777">
        <w:trPr>
          <w:trHeight w:val="518"/>
        </w:trPr>
        <w:tc>
          <w:tcPr>
            <w:tcW w:w="10624" w:type="dxa"/>
            <w:gridSpan w:val="4"/>
            <w:tcBorders>
              <w:top w:val="nil"/>
            </w:tcBorders>
          </w:tcPr>
          <w:p w14:paraId="2421C946"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4</w:t>
            </w:r>
          </w:p>
        </w:tc>
      </w:tr>
      <w:tr w:rsidR="00C339E1" w14:paraId="2421C94C" w14:textId="77777777">
        <w:trPr>
          <w:trHeight w:val="1074"/>
        </w:trPr>
        <w:tc>
          <w:tcPr>
            <w:tcW w:w="10624" w:type="dxa"/>
            <w:gridSpan w:val="4"/>
          </w:tcPr>
          <w:p w14:paraId="2421C948"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Long term aim of strategies (think SMART):</w:t>
            </w:r>
          </w:p>
          <w:p w14:paraId="2421C949" w14:textId="77777777" w:rsidR="00C339E1" w:rsidRDefault="00C339E1">
            <w:pPr>
              <w:pBdr>
                <w:top w:val="nil"/>
                <w:left w:val="nil"/>
                <w:bottom w:val="nil"/>
                <w:right w:val="nil"/>
                <w:between w:val="nil"/>
              </w:pBdr>
              <w:rPr>
                <w:color w:val="000000"/>
              </w:rPr>
            </w:pPr>
          </w:p>
          <w:p w14:paraId="2421C94A" w14:textId="77777777" w:rsidR="00C339E1" w:rsidRDefault="00C339E1">
            <w:pPr>
              <w:pBdr>
                <w:top w:val="nil"/>
                <w:left w:val="nil"/>
                <w:bottom w:val="nil"/>
                <w:right w:val="nil"/>
                <w:between w:val="nil"/>
              </w:pBdr>
              <w:spacing w:before="3"/>
              <w:rPr>
                <w:color w:val="000000"/>
                <w:sz w:val="24"/>
                <w:szCs w:val="24"/>
              </w:rPr>
            </w:pPr>
          </w:p>
          <w:p w14:paraId="2421C94B"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Agreed timescale for review:</w:t>
            </w:r>
          </w:p>
        </w:tc>
      </w:tr>
      <w:tr w:rsidR="00C339E1" w14:paraId="2421C94E" w14:textId="77777777">
        <w:trPr>
          <w:trHeight w:val="268"/>
        </w:trPr>
        <w:tc>
          <w:tcPr>
            <w:tcW w:w="10624" w:type="dxa"/>
            <w:gridSpan w:val="4"/>
          </w:tcPr>
          <w:p w14:paraId="2421C94D"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Identified behaviour:</w:t>
            </w:r>
          </w:p>
        </w:tc>
      </w:tr>
      <w:tr w:rsidR="00C339E1" w14:paraId="2421C953" w14:textId="77777777">
        <w:trPr>
          <w:trHeight w:val="537"/>
        </w:trPr>
        <w:tc>
          <w:tcPr>
            <w:tcW w:w="2844" w:type="dxa"/>
          </w:tcPr>
          <w:p w14:paraId="2421C94F"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Appearance:</w:t>
            </w:r>
          </w:p>
        </w:tc>
        <w:tc>
          <w:tcPr>
            <w:tcW w:w="2535" w:type="dxa"/>
          </w:tcPr>
          <w:p w14:paraId="2421C950"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Rate:</w:t>
            </w:r>
          </w:p>
        </w:tc>
        <w:tc>
          <w:tcPr>
            <w:tcW w:w="2614" w:type="dxa"/>
          </w:tcPr>
          <w:p w14:paraId="2421C951"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Severity:</w:t>
            </w:r>
          </w:p>
        </w:tc>
        <w:tc>
          <w:tcPr>
            <w:tcW w:w="2631" w:type="dxa"/>
          </w:tcPr>
          <w:p w14:paraId="2421C952"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Duration:</w:t>
            </w:r>
          </w:p>
        </w:tc>
      </w:tr>
      <w:tr w:rsidR="00C339E1" w14:paraId="2421C958" w14:textId="77777777">
        <w:trPr>
          <w:trHeight w:val="268"/>
        </w:trPr>
        <w:tc>
          <w:tcPr>
            <w:tcW w:w="2844" w:type="dxa"/>
          </w:tcPr>
          <w:p w14:paraId="2421C954"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535" w:type="dxa"/>
          </w:tcPr>
          <w:p w14:paraId="2421C955"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614" w:type="dxa"/>
          </w:tcPr>
          <w:p w14:paraId="2421C956"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2631" w:type="dxa"/>
          </w:tcPr>
          <w:p w14:paraId="2421C957"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r>
      <w:tr w:rsidR="00C339E1" w14:paraId="2421C95A" w14:textId="77777777">
        <w:trPr>
          <w:trHeight w:val="537"/>
        </w:trPr>
        <w:tc>
          <w:tcPr>
            <w:tcW w:w="10624" w:type="dxa"/>
            <w:gridSpan w:val="4"/>
          </w:tcPr>
          <w:p w14:paraId="2421C959"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Identified function of behaviour:</w:t>
            </w:r>
          </w:p>
        </w:tc>
      </w:tr>
      <w:tr w:rsidR="00C339E1" w14:paraId="2421C95C" w14:textId="77777777">
        <w:trPr>
          <w:trHeight w:val="288"/>
        </w:trPr>
        <w:tc>
          <w:tcPr>
            <w:tcW w:w="10624" w:type="dxa"/>
            <w:gridSpan w:val="4"/>
            <w:tcBorders>
              <w:bottom w:val="nil"/>
            </w:tcBorders>
          </w:tcPr>
          <w:p w14:paraId="2421C95B"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Agreed strategies to respond to behaviour:</w:t>
            </w:r>
          </w:p>
        </w:tc>
      </w:tr>
      <w:tr w:rsidR="00C339E1" w14:paraId="2421C95E" w14:textId="77777777">
        <w:trPr>
          <w:trHeight w:val="268"/>
        </w:trPr>
        <w:tc>
          <w:tcPr>
            <w:tcW w:w="10624" w:type="dxa"/>
            <w:gridSpan w:val="4"/>
            <w:tcBorders>
              <w:top w:val="nil"/>
              <w:bottom w:val="nil"/>
            </w:tcBorders>
          </w:tcPr>
          <w:p w14:paraId="2421C95D"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1</w:t>
            </w:r>
          </w:p>
        </w:tc>
      </w:tr>
      <w:tr w:rsidR="00C339E1" w14:paraId="2421C960" w14:textId="77777777">
        <w:trPr>
          <w:trHeight w:val="268"/>
        </w:trPr>
        <w:tc>
          <w:tcPr>
            <w:tcW w:w="10624" w:type="dxa"/>
            <w:gridSpan w:val="4"/>
            <w:tcBorders>
              <w:top w:val="nil"/>
              <w:bottom w:val="nil"/>
            </w:tcBorders>
          </w:tcPr>
          <w:p w14:paraId="2421C95F"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2</w:t>
            </w:r>
          </w:p>
        </w:tc>
      </w:tr>
      <w:tr w:rsidR="00C339E1" w14:paraId="2421C962" w14:textId="77777777">
        <w:trPr>
          <w:trHeight w:val="268"/>
        </w:trPr>
        <w:tc>
          <w:tcPr>
            <w:tcW w:w="10624" w:type="dxa"/>
            <w:gridSpan w:val="4"/>
            <w:tcBorders>
              <w:top w:val="nil"/>
              <w:bottom w:val="nil"/>
            </w:tcBorders>
          </w:tcPr>
          <w:p w14:paraId="2421C961"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3</w:t>
            </w:r>
          </w:p>
        </w:tc>
      </w:tr>
      <w:tr w:rsidR="00C339E1" w14:paraId="2421C964" w14:textId="77777777">
        <w:trPr>
          <w:trHeight w:val="518"/>
        </w:trPr>
        <w:tc>
          <w:tcPr>
            <w:tcW w:w="10624" w:type="dxa"/>
            <w:gridSpan w:val="4"/>
            <w:tcBorders>
              <w:top w:val="nil"/>
            </w:tcBorders>
          </w:tcPr>
          <w:p w14:paraId="2421C963"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4</w:t>
            </w:r>
          </w:p>
        </w:tc>
      </w:tr>
      <w:tr w:rsidR="00C339E1" w14:paraId="2421C969" w14:textId="77777777">
        <w:trPr>
          <w:trHeight w:val="1072"/>
        </w:trPr>
        <w:tc>
          <w:tcPr>
            <w:tcW w:w="10624" w:type="dxa"/>
            <w:gridSpan w:val="4"/>
          </w:tcPr>
          <w:p w14:paraId="2421C965"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Long term aim of strategies (think SMART):</w:t>
            </w:r>
          </w:p>
          <w:p w14:paraId="2421C966" w14:textId="77777777" w:rsidR="00C339E1" w:rsidRDefault="00C339E1">
            <w:pPr>
              <w:pBdr>
                <w:top w:val="nil"/>
                <w:left w:val="nil"/>
                <w:bottom w:val="nil"/>
                <w:right w:val="nil"/>
                <w:between w:val="nil"/>
              </w:pBdr>
              <w:rPr>
                <w:color w:val="000000"/>
              </w:rPr>
            </w:pPr>
          </w:p>
          <w:p w14:paraId="2421C967" w14:textId="77777777" w:rsidR="00C339E1" w:rsidRDefault="00C339E1">
            <w:pPr>
              <w:pBdr>
                <w:top w:val="nil"/>
                <w:left w:val="nil"/>
                <w:bottom w:val="nil"/>
                <w:right w:val="nil"/>
                <w:between w:val="nil"/>
              </w:pBdr>
              <w:spacing w:before="1"/>
              <w:rPr>
                <w:color w:val="000000"/>
                <w:sz w:val="24"/>
                <w:szCs w:val="24"/>
              </w:rPr>
            </w:pPr>
          </w:p>
          <w:p w14:paraId="2421C968"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Agreed timescale for review:</w:t>
            </w:r>
          </w:p>
        </w:tc>
      </w:tr>
    </w:tbl>
    <w:p w14:paraId="2421C96A" w14:textId="77777777" w:rsidR="00C339E1" w:rsidRDefault="00C339E1">
      <w:pPr>
        <w:pBdr>
          <w:top w:val="nil"/>
          <w:left w:val="nil"/>
          <w:bottom w:val="nil"/>
          <w:right w:val="nil"/>
          <w:between w:val="nil"/>
        </w:pBdr>
        <w:rPr>
          <w:color w:val="000000"/>
          <w:sz w:val="20"/>
          <w:szCs w:val="20"/>
        </w:rPr>
      </w:pPr>
    </w:p>
    <w:p w14:paraId="2421C96B" w14:textId="77777777" w:rsidR="00C339E1" w:rsidRDefault="00C339E1">
      <w:pPr>
        <w:pBdr>
          <w:top w:val="nil"/>
          <w:left w:val="nil"/>
          <w:bottom w:val="nil"/>
          <w:right w:val="nil"/>
          <w:between w:val="nil"/>
        </w:pBdr>
        <w:spacing w:before="6"/>
        <w:rPr>
          <w:color w:val="000000"/>
          <w:sz w:val="18"/>
          <w:szCs w:val="18"/>
        </w:rPr>
      </w:pPr>
    </w:p>
    <w:p w14:paraId="2421C96C" w14:textId="77777777" w:rsidR="00C339E1" w:rsidRDefault="003C294B">
      <w:pPr>
        <w:spacing w:before="1"/>
        <w:ind w:left="107"/>
        <w:rPr>
          <w:rFonts w:ascii="Calibri" w:eastAsia="Calibri" w:hAnsi="Calibri" w:cs="Calibri"/>
          <w:b/>
        </w:rPr>
      </w:pPr>
      <w:r>
        <w:rPr>
          <w:rFonts w:ascii="Calibri" w:eastAsia="Calibri" w:hAnsi="Calibri" w:cs="Calibri"/>
          <w:b/>
          <w:u w:val="single"/>
        </w:rPr>
        <w:t>A staged approach to managing behaviour:</w:t>
      </w:r>
    </w:p>
    <w:p w14:paraId="2421C96D" w14:textId="77777777" w:rsidR="00C339E1" w:rsidRDefault="00C339E1">
      <w:pPr>
        <w:pBdr>
          <w:top w:val="nil"/>
          <w:left w:val="nil"/>
          <w:bottom w:val="nil"/>
          <w:right w:val="nil"/>
          <w:between w:val="nil"/>
        </w:pBdr>
        <w:spacing w:before="1"/>
        <w:rPr>
          <w:rFonts w:ascii="Calibri" w:eastAsia="Calibri" w:hAnsi="Calibri" w:cs="Calibri"/>
          <w:b/>
          <w:color w:val="000000"/>
          <w:sz w:val="10"/>
          <w:szCs w:val="10"/>
        </w:rPr>
      </w:pPr>
    </w:p>
    <w:p w14:paraId="2421C96E" w14:textId="77777777" w:rsidR="00C339E1" w:rsidRDefault="003C294B">
      <w:pPr>
        <w:spacing w:before="57"/>
        <w:ind w:left="107"/>
        <w:rPr>
          <w:rFonts w:ascii="Calibri" w:eastAsia="Calibri" w:hAnsi="Calibri" w:cs="Calibri"/>
          <w:b/>
        </w:rPr>
      </w:pPr>
      <w:r>
        <w:rPr>
          <w:rFonts w:ascii="Calibri" w:eastAsia="Calibri" w:hAnsi="Calibri" w:cs="Calibri"/>
          <w:b/>
          <w:u w:val="single"/>
        </w:rPr>
        <w:t>Stages of behaviour:</w:t>
      </w:r>
    </w:p>
    <w:p w14:paraId="2421C96F" w14:textId="77777777" w:rsidR="00C339E1" w:rsidRDefault="00C339E1">
      <w:pPr>
        <w:pBdr>
          <w:top w:val="nil"/>
          <w:left w:val="nil"/>
          <w:bottom w:val="nil"/>
          <w:right w:val="nil"/>
          <w:between w:val="nil"/>
        </w:pBdr>
        <w:spacing w:before="4"/>
        <w:rPr>
          <w:rFonts w:ascii="Calibri" w:eastAsia="Calibri" w:hAnsi="Calibri" w:cs="Calibri"/>
          <w:b/>
          <w:color w:val="000000"/>
          <w:sz w:val="10"/>
          <w:szCs w:val="10"/>
        </w:rPr>
      </w:pPr>
    </w:p>
    <w:p w14:paraId="2421C970" w14:textId="77777777" w:rsidR="00C339E1" w:rsidRDefault="003C294B">
      <w:pPr>
        <w:spacing w:before="57"/>
        <w:ind w:left="107"/>
        <w:rPr>
          <w:rFonts w:ascii="Calibri" w:eastAsia="Calibri" w:hAnsi="Calibri" w:cs="Calibri"/>
        </w:rPr>
      </w:pPr>
      <w:r>
        <w:rPr>
          <w:rFonts w:ascii="Calibri" w:eastAsia="Calibri" w:hAnsi="Calibri" w:cs="Calibri"/>
        </w:rPr>
        <w:t>Green = calm &amp; relaxed – needs proactive strategies used that keep the pupil calm</w:t>
      </w:r>
    </w:p>
    <w:p w14:paraId="2421C971" w14:textId="77777777" w:rsidR="00C339E1" w:rsidRDefault="003C294B">
      <w:pPr>
        <w:spacing w:before="182" w:line="256" w:lineRule="auto"/>
        <w:ind w:left="107" w:right="249"/>
        <w:rPr>
          <w:rFonts w:ascii="Calibri" w:eastAsia="Calibri" w:hAnsi="Calibri" w:cs="Calibri"/>
        </w:rPr>
      </w:pPr>
      <w:r>
        <w:rPr>
          <w:rFonts w:ascii="Calibri" w:eastAsia="Calibri" w:hAnsi="Calibri" w:cs="Calibri"/>
        </w:rPr>
        <w:t>Amber = anxious, aroused or distressed – early de-escalation strategies should be employed with the aim of returning to the green stage</w:t>
      </w:r>
    </w:p>
    <w:p w14:paraId="2421C972" w14:textId="77777777" w:rsidR="00C339E1" w:rsidRDefault="003C294B">
      <w:pPr>
        <w:spacing w:before="165" w:line="256" w:lineRule="auto"/>
        <w:ind w:left="107" w:right="264"/>
        <w:rPr>
          <w:rFonts w:ascii="Calibri" w:eastAsia="Calibri" w:hAnsi="Calibri" w:cs="Calibri"/>
        </w:rPr>
      </w:pPr>
      <w:r>
        <w:rPr>
          <w:rFonts w:ascii="Calibri" w:eastAsia="Calibri" w:hAnsi="Calibri" w:cs="Calibri"/>
        </w:rPr>
        <w:t>Red = incident! Agreed reactive strategies should be used. Step-by-step approaches are useful for staff to be effective at these times.</w:t>
      </w:r>
    </w:p>
    <w:p w14:paraId="2421C973" w14:textId="77777777" w:rsidR="00C339E1" w:rsidRDefault="003C294B">
      <w:pPr>
        <w:spacing w:before="164" w:line="256" w:lineRule="auto"/>
        <w:ind w:left="107" w:right="415"/>
        <w:rPr>
          <w:rFonts w:ascii="Calibri" w:eastAsia="Calibri" w:hAnsi="Calibri" w:cs="Calibri"/>
        </w:rPr>
      </w:pPr>
      <w:r>
        <w:rPr>
          <w:rFonts w:ascii="Calibri" w:eastAsia="Calibri" w:hAnsi="Calibri" w:cs="Calibri"/>
        </w:rPr>
        <w:t>Blue = calming down - but still need to be careful – Should detail what happens following a red incident and calming strategies that should be employed.</w:t>
      </w:r>
    </w:p>
    <w:p w14:paraId="2421C974" w14:textId="77777777" w:rsidR="00C339E1" w:rsidRDefault="00C339E1">
      <w:pPr>
        <w:pBdr>
          <w:top w:val="nil"/>
          <w:left w:val="nil"/>
          <w:bottom w:val="nil"/>
          <w:right w:val="nil"/>
          <w:between w:val="nil"/>
        </w:pBdr>
        <w:spacing w:before="1"/>
        <w:rPr>
          <w:rFonts w:ascii="Calibri" w:eastAsia="Calibri" w:hAnsi="Calibri" w:cs="Calibri"/>
          <w:color w:val="000000"/>
          <w:sz w:val="10"/>
          <w:szCs w:val="10"/>
        </w:rPr>
      </w:pPr>
    </w:p>
    <w:p w14:paraId="2421C975" w14:textId="77777777" w:rsidR="00C339E1" w:rsidRDefault="003C294B">
      <w:pPr>
        <w:spacing w:before="45"/>
        <w:ind w:left="5013" w:right="5046"/>
        <w:jc w:val="center"/>
        <w:rPr>
          <w:rFonts w:ascii="Calibri" w:eastAsia="Calibri" w:hAnsi="Calibri" w:cs="Calibri"/>
          <w:b/>
          <w:sz w:val="28"/>
          <w:szCs w:val="28"/>
        </w:rPr>
      </w:pPr>
      <w:r>
        <w:rPr>
          <w:rFonts w:ascii="Calibri" w:eastAsia="Calibri" w:hAnsi="Calibri" w:cs="Calibri"/>
          <w:b/>
          <w:color w:val="528135"/>
          <w:sz w:val="28"/>
          <w:szCs w:val="28"/>
        </w:rPr>
        <w:t>Green</w:t>
      </w:r>
    </w:p>
    <w:p w14:paraId="2421C976" w14:textId="77777777" w:rsidR="00C339E1" w:rsidRDefault="00C339E1">
      <w:pPr>
        <w:pBdr>
          <w:top w:val="nil"/>
          <w:left w:val="nil"/>
          <w:bottom w:val="nil"/>
          <w:right w:val="nil"/>
          <w:between w:val="nil"/>
        </w:pBdr>
        <w:spacing w:before="3"/>
        <w:rPr>
          <w:rFonts w:ascii="Calibri" w:eastAsia="Calibri" w:hAnsi="Calibri" w:cs="Calibri"/>
          <w:b/>
          <w:color w:val="000000"/>
          <w:sz w:val="15"/>
          <w:szCs w:val="15"/>
        </w:rPr>
      </w:pPr>
    </w:p>
    <w:tbl>
      <w:tblPr>
        <w:tblStyle w:val="afd"/>
        <w:tblW w:w="10571" w:type="dxa"/>
        <w:tblInd w:w="168" w:type="dxa"/>
        <w:tblBorders>
          <w:top w:val="single" w:sz="24" w:space="0" w:color="00AF50"/>
          <w:left w:val="single" w:sz="24" w:space="0" w:color="00AF50"/>
          <w:bottom w:val="single" w:sz="24" w:space="0" w:color="00AF50"/>
          <w:right w:val="single" w:sz="24" w:space="0" w:color="00AF50"/>
          <w:insideH w:val="single" w:sz="24" w:space="0" w:color="00AF50"/>
          <w:insideV w:val="single" w:sz="24" w:space="0" w:color="00AF50"/>
        </w:tblBorders>
        <w:tblLayout w:type="fixed"/>
        <w:tblLook w:val="0000" w:firstRow="0" w:lastRow="0" w:firstColumn="0" w:lastColumn="0" w:noHBand="0" w:noVBand="0"/>
      </w:tblPr>
      <w:tblGrid>
        <w:gridCol w:w="5352"/>
        <w:gridCol w:w="5219"/>
      </w:tblGrid>
      <w:tr w:rsidR="00C339E1" w14:paraId="2421C97B" w14:textId="77777777">
        <w:trPr>
          <w:trHeight w:val="806"/>
        </w:trPr>
        <w:tc>
          <w:tcPr>
            <w:tcW w:w="5352" w:type="dxa"/>
          </w:tcPr>
          <w:p w14:paraId="2421C977" w14:textId="77777777" w:rsidR="00C339E1" w:rsidRDefault="003C294B">
            <w:pPr>
              <w:pBdr>
                <w:top w:val="nil"/>
                <w:left w:val="nil"/>
                <w:bottom w:val="nil"/>
                <w:right w:val="nil"/>
                <w:between w:val="nil"/>
              </w:pBdr>
              <w:spacing w:line="268" w:lineRule="auto"/>
              <w:ind w:left="302" w:right="241"/>
              <w:jc w:val="center"/>
              <w:rPr>
                <w:rFonts w:ascii="Calibri" w:eastAsia="Calibri" w:hAnsi="Calibri" w:cs="Calibri"/>
                <w:color w:val="000000"/>
              </w:rPr>
            </w:pPr>
            <w:r>
              <w:rPr>
                <w:rFonts w:ascii="Calibri" w:eastAsia="Calibri" w:hAnsi="Calibri" w:cs="Calibri"/>
                <w:color w:val="000000"/>
                <w:u w:val="single"/>
              </w:rPr>
              <w:t>Support strategies</w:t>
            </w:r>
          </w:p>
          <w:p w14:paraId="2421C978" w14:textId="77777777" w:rsidR="00C339E1" w:rsidRDefault="003C294B">
            <w:pPr>
              <w:pBdr>
                <w:top w:val="nil"/>
                <w:left w:val="nil"/>
                <w:bottom w:val="nil"/>
                <w:right w:val="nil"/>
                <w:between w:val="nil"/>
              </w:pBdr>
              <w:ind w:left="303" w:right="241"/>
              <w:jc w:val="center"/>
              <w:rPr>
                <w:rFonts w:ascii="Calibri" w:eastAsia="Calibri" w:hAnsi="Calibri" w:cs="Calibri"/>
                <w:color w:val="000000"/>
              </w:rPr>
            </w:pPr>
            <w:r>
              <w:rPr>
                <w:rFonts w:ascii="Calibri" w:eastAsia="Calibri" w:hAnsi="Calibri" w:cs="Calibri"/>
                <w:color w:val="000000"/>
              </w:rPr>
              <w:t>The things that we can do or say to keep PUPIL in the green for as much time as possible.</w:t>
            </w:r>
          </w:p>
        </w:tc>
        <w:tc>
          <w:tcPr>
            <w:tcW w:w="5219" w:type="dxa"/>
          </w:tcPr>
          <w:p w14:paraId="2421C979" w14:textId="77777777" w:rsidR="00C339E1" w:rsidRDefault="003C294B">
            <w:pPr>
              <w:pBdr>
                <w:top w:val="nil"/>
                <w:left w:val="nil"/>
                <w:bottom w:val="nil"/>
                <w:right w:val="nil"/>
                <w:between w:val="nil"/>
              </w:pBdr>
              <w:spacing w:line="268" w:lineRule="auto"/>
              <w:ind w:left="133" w:right="69"/>
              <w:jc w:val="center"/>
              <w:rPr>
                <w:rFonts w:ascii="Calibri" w:eastAsia="Calibri" w:hAnsi="Calibri" w:cs="Calibri"/>
                <w:color w:val="000000"/>
              </w:rPr>
            </w:pPr>
            <w:r>
              <w:rPr>
                <w:rFonts w:ascii="Calibri" w:eastAsia="Calibri" w:hAnsi="Calibri" w:cs="Calibri"/>
                <w:color w:val="000000"/>
                <w:u w:val="single"/>
              </w:rPr>
              <w:t>Behaviour</w:t>
            </w:r>
          </w:p>
          <w:p w14:paraId="2421C97A" w14:textId="77777777" w:rsidR="00C339E1" w:rsidRDefault="003C294B">
            <w:pPr>
              <w:pBdr>
                <w:top w:val="nil"/>
                <w:left w:val="nil"/>
                <w:bottom w:val="nil"/>
                <w:right w:val="nil"/>
                <w:between w:val="nil"/>
              </w:pBdr>
              <w:ind w:left="133" w:right="72"/>
              <w:jc w:val="center"/>
              <w:rPr>
                <w:rFonts w:ascii="Calibri" w:eastAsia="Calibri" w:hAnsi="Calibri" w:cs="Calibri"/>
                <w:color w:val="000000"/>
              </w:rPr>
            </w:pPr>
            <w:r>
              <w:rPr>
                <w:rFonts w:ascii="Calibri" w:eastAsia="Calibri" w:hAnsi="Calibri" w:cs="Calibri"/>
                <w:color w:val="000000"/>
              </w:rPr>
              <w:t>What PUPIL does, says and looks like that gives us clues that he is calm and relaxed.</w:t>
            </w:r>
          </w:p>
        </w:tc>
      </w:tr>
      <w:tr w:rsidR="00C339E1" w14:paraId="2421C980" w14:textId="77777777">
        <w:trPr>
          <w:trHeight w:val="1914"/>
        </w:trPr>
        <w:tc>
          <w:tcPr>
            <w:tcW w:w="5352" w:type="dxa"/>
          </w:tcPr>
          <w:p w14:paraId="2421C97C" w14:textId="77777777" w:rsidR="00C339E1" w:rsidRDefault="003C294B">
            <w:pPr>
              <w:numPr>
                <w:ilvl w:val="0"/>
                <w:numId w:val="15"/>
              </w:numPr>
              <w:pBdr>
                <w:top w:val="nil"/>
                <w:left w:val="nil"/>
                <w:bottom w:val="nil"/>
                <w:right w:val="nil"/>
                <w:between w:val="nil"/>
              </w:pBdr>
              <w:tabs>
                <w:tab w:val="left" w:pos="829"/>
                <w:tab w:val="left" w:pos="830"/>
              </w:tabs>
              <w:ind w:right="467" w:hanging="361"/>
            </w:pPr>
            <w:r>
              <w:rPr>
                <w:rFonts w:ascii="Calibri" w:eastAsia="Calibri" w:hAnsi="Calibri" w:cs="Calibri"/>
                <w:color w:val="000000"/>
              </w:rPr>
              <w:t>For eg, Give Pupil regular positive feedback encouragement (and positively discriminate)</w:t>
            </w:r>
          </w:p>
          <w:p w14:paraId="2421C97D" w14:textId="77777777" w:rsidR="00C339E1" w:rsidRDefault="003C294B">
            <w:pPr>
              <w:numPr>
                <w:ilvl w:val="0"/>
                <w:numId w:val="15"/>
              </w:numPr>
              <w:pBdr>
                <w:top w:val="nil"/>
                <w:left w:val="nil"/>
                <w:bottom w:val="nil"/>
                <w:right w:val="nil"/>
                <w:between w:val="nil"/>
              </w:pBdr>
              <w:tabs>
                <w:tab w:val="left" w:pos="829"/>
                <w:tab w:val="left" w:pos="830"/>
              </w:tabs>
              <w:ind w:right="548" w:hanging="361"/>
            </w:pPr>
            <w:r>
              <w:rPr>
                <w:rFonts w:ascii="Calibri" w:eastAsia="Calibri" w:hAnsi="Calibri" w:cs="Calibri"/>
                <w:color w:val="000000"/>
              </w:rPr>
              <w:t>Allow pupil to sit in a place in the classroom where it is easy to leave if needed</w:t>
            </w:r>
          </w:p>
          <w:p w14:paraId="2421C97E" w14:textId="77777777" w:rsidR="00C339E1" w:rsidRDefault="003C294B">
            <w:pPr>
              <w:numPr>
                <w:ilvl w:val="0"/>
                <w:numId w:val="15"/>
              </w:numPr>
              <w:pBdr>
                <w:top w:val="nil"/>
                <w:left w:val="nil"/>
                <w:bottom w:val="nil"/>
                <w:right w:val="nil"/>
                <w:between w:val="nil"/>
              </w:pBdr>
              <w:tabs>
                <w:tab w:val="left" w:pos="829"/>
                <w:tab w:val="left" w:pos="830"/>
              </w:tabs>
              <w:ind w:right="745" w:hanging="361"/>
            </w:pPr>
            <w:r>
              <w:rPr>
                <w:rFonts w:ascii="Calibri" w:eastAsia="Calibri" w:hAnsi="Calibri" w:cs="Calibri"/>
                <w:color w:val="000000"/>
              </w:rPr>
              <w:t>Ensure any pupils who trigger negative behaviours is not sat near the pupil in the classroom</w:t>
            </w:r>
          </w:p>
        </w:tc>
        <w:tc>
          <w:tcPr>
            <w:tcW w:w="5219" w:type="dxa"/>
          </w:tcPr>
          <w:p w14:paraId="2421C97F" w14:textId="77777777" w:rsidR="00C339E1" w:rsidRDefault="003C294B">
            <w:pPr>
              <w:numPr>
                <w:ilvl w:val="0"/>
                <w:numId w:val="24"/>
              </w:numPr>
              <w:pBdr>
                <w:top w:val="nil"/>
                <w:left w:val="nil"/>
                <w:bottom w:val="nil"/>
                <w:right w:val="nil"/>
                <w:between w:val="nil"/>
              </w:pBdr>
              <w:tabs>
                <w:tab w:val="left" w:pos="829"/>
                <w:tab w:val="left" w:pos="830"/>
              </w:tabs>
              <w:ind w:right="81" w:hanging="361"/>
            </w:pPr>
            <w:r>
              <w:rPr>
                <w:rFonts w:ascii="Calibri" w:eastAsia="Calibri" w:hAnsi="Calibri" w:cs="Calibri"/>
                <w:color w:val="000000"/>
              </w:rPr>
              <w:t>Describe here what the pupil is like when at their calmest. This will be different for every child depending on their age, needs and challenges. However, it should be easily identifiable for staff that do not know the child.</w:t>
            </w:r>
          </w:p>
        </w:tc>
      </w:tr>
    </w:tbl>
    <w:p w14:paraId="2421C981" w14:textId="77777777" w:rsidR="00C339E1" w:rsidRDefault="00C339E1">
      <w:pPr>
        <w:sectPr w:rsidR="00C339E1">
          <w:pgSz w:w="11910" w:h="16840"/>
          <w:pgMar w:top="1000" w:right="420" w:bottom="660" w:left="600" w:header="289" w:footer="471" w:gutter="0"/>
          <w:cols w:space="720"/>
        </w:sectPr>
      </w:pPr>
    </w:p>
    <w:p w14:paraId="2421C982" w14:textId="77777777" w:rsidR="00C339E1" w:rsidRDefault="00C339E1">
      <w:pPr>
        <w:pBdr>
          <w:top w:val="nil"/>
          <w:left w:val="nil"/>
          <w:bottom w:val="nil"/>
          <w:right w:val="nil"/>
          <w:between w:val="nil"/>
        </w:pBdr>
        <w:spacing w:before="5"/>
        <w:rPr>
          <w:rFonts w:ascii="Calibri" w:eastAsia="Calibri" w:hAnsi="Calibri" w:cs="Calibri"/>
          <w:b/>
          <w:color w:val="000000"/>
          <w:sz w:val="8"/>
          <w:szCs w:val="8"/>
        </w:rPr>
      </w:pPr>
    </w:p>
    <w:tbl>
      <w:tblPr>
        <w:tblStyle w:val="afe"/>
        <w:tblW w:w="10571" w:type="dxa"/>
        <w:tblInd w:w="168" w:type="dxa"/>
        <w:tblBorders>
          <w:top w:val="single" w:sz="24" w:space="0" w:color="00AF50"/>
          <w:left w:val="single" w:sz="24" w:space="0" w:color="00AF50"/>
          <w:bottom w:val="single" w:sz="24" w:space="0" w:color="00AF50"/>
          <w:right w:val="single" w:sz="24" w:space="0" w:color="00AF50"/>
          <w:insideH w:val="single" w:sz="24" w:space="0" w:color="00AF50"/>
          <w:insideV w:val="single" w:sz="24" w:space="0" w:color="00AF50"/>
        </w:tblBorders>
        <w:tblLayout w:type="fixed"/>
        <w:tblLook w:val="0000" w:firstRow="0" w:lastRow="0" w:firstColumn="0" w:lastColumn="0" w:noHBand="0" w:noVBand="0"/>
      </w:tblPr>
      <w:tblGrid>
        <w:gridCol w:w="5352"/>
        <w:gridCol w:w="5219"/>
      </w:tblGrid>
      <w:tr w:rsidR="00C339E1" w14:paraId="2421C985" w14:textId="77777777">
        <w:trPr>
          <w:trHeight w:val="1085"/>
        </w:trPr>
        <w:tc>
          <w:tcPr>
            <w:tcW w:w="5352" w:type="dxa"/>
          </w:tcPr>
          <w:p w14:paraId="2421C983" w14:textId="77777777" w:rsidR="00C339E1" w:rsidRDefault="003C294B">
            <w:pPr>
              <w:numPr>
                <w:ilvl w:val="0"/>
                <w:numId w:val="22"/>
              </w:numPr>
              <w:pBdr>
                <w:top w:val="nil"/>
                <w:left w:val="nil"/>
                <w:bottom w:val="nil"/>
                <w:right w:val="nil"/>
                <w:between w:val="nil"/>
              </w:pBdr>
              <w:tabs>
                <w:tab w:val="left" w:pos="830"/>
              </w:tabs>
              <w:ind w:right="472" w:hanging="361"/>
              <w:jc w:val="both"/>
            </w:pPr>
            <w:r>
              <w:rPr>
                <w:rFonts w:ascii="Calibri" w:eastAsia="Calibri" w:hAnsi="Calibri" w:cs="Calibri"/>
                <w:color w:val="000000"/>
              </w:rPr>
              <w:t>Always try to use aspirational language – say what you do want them to do, not what you don’t.</w:t>
            </w:r>
          </w:p>
        </w:tc>
        <w:tc>
          <w:tcPr>
            <w:tcW w:w="5219" w:type="dxa"/>
          </w:tcPr>
          <w:p w14:paraId="2421C984" w14:textId="77777777" w:rsidR="00C339E1" w:rsidRDefault="00C339E1">
            <w:pPr>
              <w:pBdr>
                <w:top w:val="nil"/>
                <w:left w:val="nil"/>
                <w:bottom w:val="nil"/>
                <w:right w:val="nil"/>
                <w:between w:val="nil"/>
              </w:pBdr>
              <w:rPr>
                <w:rFonts w:ascii="Times New Roman" w:eastAsia="Times New Roman" w:hAnsi="Times New Roman" w:cs="Times New Roman"/>
                <w:color w:val="000000"/>
              </w:rPr>
            </w:pPr>
          </w:p>
        </w:tc>
      </w:tr>
    </w:tbl>
    <w:p w14:paraId="2421C986" w14:textId="77777777" w:rsidR="00C339E1" w:rsidRDefault="00C339E1">
      <w:pPr>
        <w:pBdr>
          <w:top w:val="nil"/>
          <w:left w:val="nil"/>
          <w:bottom w:val="nil"/>
          <w:right w:val="nil"/>
          <w:between w:val="nil"/>
        </w:pBdr>
        <w:rPr>
          <w:rFonts w:ascii="Calibri" w:eastAsia="Calibri" w:hAnsi="Calibri" w:cs="Calibri"/>
          <w:b/>
          <w:color w:val="000000"/>
          <w:sz w:val="20"/>
          <w:szCs w:val="20"/>
        </w:rPr>
      </w:pPr>
    </w:p>
    <w:p w14:paraId="2421C987" w14:textId="77777777" w:rsidR="00C339E1" w:rsidRDefault="003C294B">
      <w:pPr>
        <w:spacing w:before="204"/>
        <w:ind w:left="5014" w:right="5046"/>
        <w:jc w:val="center"/>
        <w:rPr>
          <w:rFonts w:ascii="Calibri" w:eastAsia="Calibri" w:hAnsi="Calibri" w:cs="Calibri"/>
          <w:b/>
          <w:sz w:val="28"/>
          <w:szCs w:val="28"/>
        </w:rPr>
      </w:pPr>
      <w:r>
        <w:rPr>
          <w:rFonts w:ascii="Calibri" w:eastAsia="Calibri" w:hAnsi="Calibri" w:cs="Calibri"/>
          <w:b/>
          <w:color w:val="FFC000"/>
          <w:sz w:val="28"/>
          <w:szCs w:val="28"/>
        </w:rPr>
        <w:t>Amber</w:t>
      </w:r>
    </w:p>
    <w:p w14:paraId="2421C988" w14:textId="77777777" w:rsidR="00C339E1" w:rsidRDefault="00C339E1">
      <w:pPr>
        <w:pBdr>
          <w:top w:val="nil"/>
          <w:left w:val="nil"/>
          <w:bottom w:val="nil"/>
          <w:right w:val="nil"/>
          <w:between w:val="nil"/>
        </w:pBdr>
        <w:spacing w:before="6"/>
        <w:rPr>
          <w:rFonts w:ascii="Calibri" w:eastAsia="Calibri" w:hAnsi="Calibri" w:cs="Calibri"/>
          <w:b/>
          <w:color w:val="000000"/>
          <w:sz w:val="15"/>
          <w:szCs w:val="15"/>
        </w:rPr>
      </w:pPr>
    </w:p>
    <w:tbl>
      <w:tblPr>
        <w:tblStyle w:val="aff"/>
        <w:tblW w:w="10572" w:type="dxa"/>
        <w:tblInd w:w="168" w:type="dxa"/>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ayout w:type="fixed"/>
        <w:tblLook w:val="0000" w:firstRow="0" w:lastRow="0" w:firstColumn="0" w:lastColumn="0" w:noHBand="0" w:noVBand="0"/>
      </w:tblPr>
      <w:tblGrid>
        <w:gridCol w:w="5255"/>
        <w:gridCol w:w="5317"/>
      </w:tblGrid>
      <w:tr w:rsidR="00C339E1" w14:paraId="2421C98E" w14:textId="77777777">
        <w:trPr>
          <w:trHeight w:val="1072"/>
        </w:trPr>
        <w:tc>
          <w:tcPr>
            <w:tcW w:w="5255" w:type="dxa"/>
          </w:tcPr>
          <w:p w14:paraId="2421C989" w14:textId="77777777" w:rsidR="00C339E1" w:rsidRDefault="003C294B">
            <w:pPr>
              <w:pBdr>
                <w:top w:val="nil"/>
                <w:left w:val="nil"/>
                <w:bottom w:val="nil"/>
                <w:right w:val="nil"/>
                <w:between w:val="nil"/>
              </w:pBdr>
              <w:spacing w:line="268" w:lineRule="auto"/>
              <w:ind w:left="247" w:right="184"/>
              <w:jc w:val="center"/>
              <w:rPr>
                <w:rFonts w:ascii="Calibri" w:eastAsia="Calibri" w:hAnsi="Calibri" w:cs="Calibri"/>
                <w:color w:val="000000"/>
              </w:rPr>
            </w:pPr>
            <w:r>
              <w:rPr>
                <w:rFonts w:ascii="Calibri" w:eastAsia="Calibri" w:hAnsi="Calibri" w:cs="Calibri"/>
                <w:color w:val="000000"/>
                <w:u w:val="single"/>
              </w:rPr>
              <w:t>Support strategies</w:t>
            </w:r>
          </w:p>
          <w:p w14:paraId="2421C98A" w14:textId="77777777" w:rsidR="00C339E1" w:rsidRDefault="003C294B">
            <w:pPr>
              <w:pBdr>
                <w:top w:val="nil"/>
                <w:left w:val="nil"/>
                <w:bottom w:val="nil"/>
                <w:right w:val="nil"/>
                <w:between w:val="nil"/>
              </w:pBdr>
              <w:ind w:left="250" w:right="184"/>
              <w:jc w:val="center"/>
              <w:rPr>
                <w:rFonts w:ascii="Calibri" w:eastAsia="Calibri" w:hAnsi="Calibri" w:cs="Calibri"/>
                <w:color w:val="000000"/>
              </w:rPr>
            </w:pPr>
            <w:r>
              <w:rPr>
                <w:rFonts w:ascii="Calibri" w:eastAsia="Calibri" w:hAnsi="Calibri" w:cs="Calibri"/>
                <w:color w:val="000000"/>
              </w:rPr>
              <w:t>The things that we can do or say to stop the situation from escalating further and return PUPIL to the</w:t>
            </w:r>
          </w:p>
          <w:p w14:paraId="2421C98B" w14:textId="77777777" w:rsidR="00C339E1" w:rsidRDefault="003C294B">
            <w:pPr>
              <w:pBdr>
                <w:top w:val="nil"/>
                <w:left w:val="nil"/>
                <w:bottom w:val="nil"/>
                <w:right w:val="nil"/>
                <w:between w:val="nil"/>
              </w:pBdr>
              <w:spacing w:line="248" w:lineRule="auto"/>
              <w:ind w:left="250" w:right="184"/>
              <w:jc w:val="center"/>
              <w:rPr>
                <w:rFonts w:ascii="Calibri" w:eastAsia="Calibri" w:hAnsi="Calibri" w:cs="Calibri"/>
                <w:color w:val="000000"/>
              </w:rPr>
            </w:pPr>
            <w:r>
              <w:rPr>
                <w:rFonts w:ascii="Calibri" w:eastAsia="Calibri" w:hAnsi="Calibri" w:cs="Calibri"/>
                <w:color w:val="000000"/>
              </w:rPr>
              <w:t>proactive phase as soon as possible.</w:t>
            </w:r>
          </w:p>
        </w:tc>
        <w:tc>
          <w:tcPr>
            <w:tcW w:w="5317" w:type="dxa"/>
          </w:tcPr>
          <w:p w14:paraId="2421C98C" w14:textId="77777777" w:rsidR="00C339E1" w:rsidRDefault="003C294B">
            <w:pPr>
              <w:pBdr>
                <w:top w:val="nil"/>
                <w:left w:val="nil"/>
                <w:bottom w:val="nil"/>
                <w:right w:val="nil"/>
                <w:between w:val="nil"/>
              </w:pBdr>
              <w:spacing w:line="268" w:lineRule="auto"/>
              <w:ind w:left="214" w:right="153"/>
              <w:jc w:val="center"/>
              <w:rPr>
                <w:rFonts w:ascii="Calibri" w:eastAsia="Calibri" w:hAnsi="Calibri" w:cs="Calibri"/>
                <w:color w:val="000000"/>
              </w:rPr>
            </w:pPr>
            <w:r>
              <w:rPr>
                <w:rFonts w:ascii="Calibri" w:eastAsia="Calibri" w:hAnsi="Calibri" w:cs="Calibri"/>
                <w:color w:val="000000"/>
                <w:u w:val="single"/>
              </w:rPr>
              <w:t>Behaviour</w:t>
            </w:r>
          </w:p>
          <w:p w14:paraId="2421C98D" w14:textId="77777777" w:rsidR="00C339E1" w:rsidRDefault="003C294B">
            <w:pPr>
              <w:pBdr>
                <w:top w:val="nil"/>
                <w:left w:val="nil"/>
                <w:bottom w:val="nil"/>
                <w:right w:val="nil"/>
                <w:between w:val="nil"/>
              </w:pBdr>
              <w:ind w:left="216" w:right="153"/>
              <w:jc w:val="center"/>
              <w:rPr>
                <w:rFonts w:ascii="Calibri" w:eastAsia="Calibri" w:hAnsi="Calibri" w:cs="Calibri"/>
                <w:color w:val="000000"/>
              </w:rPr>
            </w:pPr>
            <w:r>
              <w:rPr>
                <w:rFonts w:ascii="Calibri" w:eastAsia="Calibri" w:hAnsi="Calibri" w:cs="Calibri"/>
                <w:color w:val="000000"/>
              </w:rPr>
              <w:t>What Pupil does, says and looks like that gives us clues that she/he is becoming anxious or aroused.</w:t>
            </w:r>
          </w:p>
        </w:tc>
      </w:tr>
      <w:tr w:rsidR="00C339E1" w14:paraId="2421C991" w14:textId="77777777">
        <w:trPr>
          <w:trHeight w:val="1625"/>
        </w:trPr>
        <w:tc>
          <w:tcPr>
            <w:tcW w:w="5255" w:type="dxa"/>
          </w:tcPr>
          <w:p w14:paraId="2421C98F" w14:textId="77777777" w:rsidR="00C339E1" w:rsidRDefault="003C294B">
            <w:pPr>
              <w:numPr>
                <w:ilvl w:val="0"/>
                <w:numId w:val="21"/>
              </w:numPr>
              <w:pBdr>
                <w:top w:val="nil"/>
                <w:left w:val="nil"/>
                <w:bottom w:val="nil"/>
                <w:right w:val="nil"/>
                <w:between w:val="nil"/>
              </w:pBdr>
              <w:tabs>
                <w:tab w:val="left" w:pos="829"/>
                <w:tab w:val="left" w:pos="830"/>
              </w:tabs>
              <w:ind w:right="45" w:hanging="361"/>
            </w:pPr>
            <w:r>
              <w:rPr>
                <w:rFonts w:ascii="Calibri" w:eastAsia="Calibri" w:hAnsi="Calibri" w:cs="Calibri"/>
                <w:color w:val="000000"/>
              </w:rPr>
              <w:t>This box is likely to need regular amendment. Strategies should include distraction techniques that are effective, agreed approaches if the behaviours are being triggered by work and jobs that the pupil finds reassuring to do.</w:t>
            </w:r>
          </w:p>
        </w:tc>
        <w:tc>
          <w:tcPr>
            <w:tcW w:w="5317" w:type="dxa"/>
          </w:tcPr>
          <w:p w14:paraId="2421C990" w14:textId="77777777" w:rsidR="00C339E1" w:rsidRDefault="003C294B">
            <w:pPr>
              <w:numPr>
                <w:ilvl w:val="0"/>
                <w:numId w:val="20"/>
              </w:numPr>
              <w:pBdr>
                <w:top w:val="nil"/>
                <w:left w:val="nil"/>
                <w:bottom w:val="nil"/>
                <w:right w:val="nil"/>
                <w:between w:val="nil"/>
              </w:pBdr>
              <w:tabs>
                <w:tab w:val="left" w:pos="829"/>
                <w:tab w:val="left" w:pos="830"/>
              </w:tabs>
              <w:ind w:right="331" w:hanging="361"/>
            </w:pPr>
            <w:r>
              <w:rPr>
                <w:rFonts w:ascii="Calibri" w:eastAsia="Calibri" w:hAnsi="Calibri" w:cs="Calibri"/>
                <w:color w:val="000000"/>
              </w:rPr>
              <w:t>Analysis of what causes behaviours to worsen should help identify what the pupil presents when their anxiety/anger/ mood is deteriorating. Make sure they are clear and easily identifiable.</w:t>
            </w:r>
          </w:p>
        </w:tc>
      </w:tr>
    </w:tbl>
    <w:p w14:paraId="2421C992" w14:textId="77777777" w:rsidR="00C339E1" w:rsidRDefault="00C339E1">
      <w:pPr>
        <w:pBdr>
          <w:top w:val="nil"/>
          <w:left w:val="nil"/>
          <w:bottom w:val="nil"/>
          <w:right w:val="nil"/>
          <w:between w:val="nil"/>
        </w:pBdr>
        <w:spacing w:before="9"/>
        <w:rPr>
          <w:rFonts w:ascii="Calibri" w:eastAsia="Calibri" w:hAnsi="Calibri" w:cs="Calibri"/>
          <w:b/>
          <w:color w:val="000000"/>
          <w:sz w:val="36"/>
          <w:szCs w:val="36"/>
        </w:rPr>
      </w:pPr>
    </w:p>
    <w:p w14:paraId="2421C993" w14:textId="77777777" w:rsidR="00C339E1" w:rsidRDefault="003C294B">
      <w:pPr>
        <w:ind w:left="5014" w:right="5046"/>
        <w:jc w:val="center"/>
        <w:rPr>
          <w:rFonts w:ascii="Calibri" w:eastAsia="Calibri" w:hAnsi="Calibri" w:cs="Calibri"/>
          <w:b/>
          <w:sz w:val="28"/>
          <w:szCs w:val="28"/>
        </w:rPr>
      </w:pPr>
      <w:r>
        <w:rPr>
          <w:rFonts w:ascii="Calibri" w:eastAsia="Calibri" w:hAnsi="Calibri" w:cs="Calibri"/>
          <w:b/>
          <w:color w:val="FF0000"/>
          <w:sz w:val="28"/>
          <w:szCs w:val="28"/>
        </w:rPr>
        <w:t>RED</w:t>
      </w:r>
    </w:p>
    <w:p w14:paraId="2421C994" w14:textId="77777777" w:rsidR="00C339E1" w:rsidRDefault="00C339E1">
      <w:pPr>
        <w:pBdr>
          <w:top w:val="nil"/>
          <w:left w:val="nil"/>
          <w:bottom w:val="nil"/>
          <w:right w:val="nil"/>
          <w:between w:val="nil"/>
        </w:pBdr>
        <w:spacing w:before="3"/>
        <w:rPr>
          <w:rFonts w:ascii="Calibri" w:eastAsia="Calibri" w:hAnsi="Calibri" w:cs="Calibri"/>
          <w:b/>
          <w:color w:val="000000"/>
          <w:sz w:val="15"/>
          <w:szCs w:val="15"/>
        </w:rPr>
      </w:pPr>
    </w:p>
    <w:tbl>
      <w:tblPr>
        <w:tblStyle w:val="aff0"/>
        <w:tblW w:w="10571" w:type="dxa"/>
        <w:tblInd w:w="168"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Look w:val="0000" w:firstRow="0" w:lastRow="0" w:firstColumn="0" w:lastColumn="0" w:noHBand="0" w:noVBand="0"/>
      </w:tblPr>
      <w:tblGrid>
        <w:gridCol w:w="5269"/>
        <w:gridCol w:w="5302"/>
      </w:tblGrid>
      <w:tr w:rsidR="00C339E1" w14:paraId="2421C999" w14:textId="77777777">
        <w:trPr>
          <w:trHeight w:val="1075"/>
        </w:trPr>
        <w:tc>
          <w:tcPr>
            <w:tcW w:w="5269" w:type="dxa"/>
          </w:tcPr>
          <w:p w14:paraId="2421C995" w14:textId="77777777" w:rsidR="00C339E1" w:rsidRDefault="003C294B">
            <w:pPr>
              <w:pBdr>
                <w:top w:val="nil"/>
                <w:left w:val="nil"/>
                <w:bottom w:val="nil"/>
                <w:right w:val="nil"/>
                <w:between w:val="nil"/>
              </w:pBdr>
              <w:spacing w:line="268" w:lineRule="auto"/>
              <w:ind w:left="176" w:right="113"/>
              <w:jc w:val="center"/>
              <w:rPr>
                <w:rFonts w:ascii="Calibri" w:eastAsia="Calibri" w:hAnsi="Calibri" w:cs="Calibri"/>
                <w:color w:val="000000"/>
              </w:rPr>
            </w:pPr>
            <w:r>
              <w:rPr>
                <w:rFonts w:ascii="Calibri" w:eastAsia="Calibri" w:hAnsi="Calibri" w:cs="Calibri"/>
                <w:color w:val="000000"/>
                <w:u w:val="single"/>
              </w:rPr>
              <w:t>Support strategies</w:t>
            </w:r>
          </w:p>
          <w:p w14:paraId="2421C996" w14:textId="77777777" w:rsidR="00C339E1" w:rsidRDefault="003C294B">
            <w:pPr>
              <w:pBdr>
                <w:top w:val="nil"/>
                <w:left w:val="nil"/>
                <w:bottom w:val="nil"/>
                <w:right w:val="nil"/>
                <w:between w:val="nil"/>
              </w:pBdr>
              <w:ind w:left="176" w:right="115"/>
              <w:jc w:val="center"/>
              <w:rPr>
                <w:rFonts w:ascii="Calibri" w:eastAsia="Calibri" w:hAnsi="Calibri" w:cs="Calibri"/>
                <w:color w:val="000000"/>
              </w:rPr>
            </w:pPr>
            <w:r>
              <w:rPr>
                <w:rFonts w:ascii="Calibri" w:eastAsia="Calibri" w:hAnsi="Calibri" w:cs="Calibri"/>
                <w:color w:val="000000"/>
              </w:rPr>
              <w:t>The things that we can do or say to quickly manage the situation and to prevent unnecessary distress, injury and destruction.</w:t>
            </w:r>
          </w:p>
        </w:tc>
        <w:tc>
          <w:tcPr>
            <w:tcW w:w="5302" w:type="dxa"/>
          </w:tcPr>
          <w:p w14:paraId="2421C997" w14:textId="77777777" w:rsidR="00C339E1" w:rsidRDefault="003C294B">
            <w:pPr>
              <w:pBdr>
                <w:top w:val="nil"/>
                <w:left w:val="nil"/>
                <w:bottom w:val="nil"/>
                <w:right w:val="nil"/>
                <w:between w:val="nil"/>
              </w:pBdr>
              <w:spacing w:line="268" w:lineRule="auto"/>
              <w:ind w:left="538" w:right="477"/>
              <w:jc w:val="center"/>
              <w:rPr>
                <w:rFonts w:ascii="Calibri" w:eastAsia="Calibri" w:hAnsi="Calibri" w:cs="Calibri"/>
                <w:color w:val="000000"/>
              </w:rPr>
            </w:pPr>
            <w:r>
              <w:rPr>
                <w:rFonts w:ascii="Calibri" w:eastAsia="Calibri" w:hAnsi="Calibri" w:cs="Calibri"/>
                <w:color w:val="000000"/>
                <w:u w:val="single"/>
              </w:rPr>
              <w:t>Behaviour</w:t>
            </w:r>
          </w:p>
          <w:p w14:paraId="2421C998" w14:textId="77777777" w:rsidR="00C339E1" w:rsidRDefault="003C294B">
            <w:pPr>
              <w:pBdr>
                <w:top w:val="nil"/>
                <w:left w:val="nil"/>
                <w:bottom w:val="nil"/>
                <w:right w:val="nil"/>
                <w:between w:val="nil"/>
              </w:pBdr>
              <w:ind w:left="541" w:right="477"/>
              <w:jc w:val="center"/>
              <w:rPr>
                <w:rFonts w:ascii="Calibri" w:eastAsia="Calibri" w:hAnsi="Calibri" w:cs="Calibri"/>
                <w:color w:val="000000"/>
              </w:rPr>
            </w:pPr>
            <w:r>
              <w:rPr>
                <w:rFonts w:ascii="Calibri" w:eastAsia="Calibri" w:hAnsi="Calibri" w:cs="Calibri"/>
                <w:color w:val="000000"/>
              </w:rPr>
              <w:t>What Pupil does, says and looks like when he is challenging.</w:t>
            </w:r>
          </w:p>
        </w:tc>
      </w:tr>
      <w:tr w:rsidR="00C339E1" w14:paraId="2421C9A5" w14:textId="77777777">
        <w:trPr>
          <w:trHeight w:val="2483"/>
        </w:trPr>
        <w:tc>
          <w:tcPr>
            <w:tcW w:w="5269" w:type="dxa"/>
          </w:tcPr>
          <w:p w14:paraId="2421C99A" w14:textId="77777777" w:rsidR="00C339E1" w:rsidRDefault="003C294B">
            <w:pPr>
              <w:numPr>
                <w:ilvl w:val="0"/>
                <w:numId w:val="19"/>
              </w:numPr>
              <w:pBdr>
                <w:top w:val="nil"/>
                <w:left w:val="nil"/>
                <w:bottom w:val="nil"/>
                <w:right w:val="nil"/>
                <w:between w:val="nil"/>
              </w:pBdr>
              <w:tabs>
                <w:tab w:val="left" w:pos="829"/>
                <w:tab w:val="left" w:pos="830"/>
              </w:tabs>
              <w:ind w:right="466" w:hanging="361"/>
            </w:pPr>
            <w:r>
              <w:rPr>
                <w:rFonts w:ascii="Calibri" w:eastAsia="Calibri" w:hAnsi="Calibri" w:cs="Calibri"/>
                <w:color w:val="000000"/>
              </w:rPr>
              <w:t>Strategies should be clear and step-by-step. They might include:</w:t>
            </w:r>
          </w:p>
          <w:p w14:paraId="2421C99B" w14:textId="77777777" w:rsidR="00C339E1" w:rsidRDefault="003C294B">
            <w:pPr>
              <w:numPr>
                <w:ilvl w:val="0"/>
                <w:numId w:val="19"/>
              </w:numPr>
              <w:pBdr>
                <w:top w:val="nil"/>
                <w:left w:val="nil"/>
                <w:bottom w:val="nil"/>
                <w:right w:val="nil"/>
                <w:between w:val="nil"/>
              </w:pBdr>
              <w:tabs>
                <w:tab w:val="left" w:pos="829"/>
                <w:tab w:val="left" w:pos="830"/>
              </w:tabs>
              <w:ind w:right="76" w:hanging="361"/>
            </w:pPr>
            <w:r>
              <w:rPr>
                <w:rFonts w:ascii="Calibri" w:eastAsia="Calibri" w:hAnsi="Calibri" w:cs="Calibri"/>
                <w:color w:val="000000"/>
              </w:rPr>
              <w:t>Stay calm and reassure PUPIL that you are going to help him.</w:t>
            </w:r>
          </w:p>
          <w:p w14:paraId="2421C99C" w14:textId="77777777" w:rsidR="00C339E1" w:rsidRDefault="003C294B">
            <w:pPr>
              <w:numPr>
                <w:ilvl w:val="0"/>
                <w:numId w:val="19"/>
              </w:numPr>
              <w:pBdr>
                <w:top w:val="nil"/>
                <w:left w:val="nil"/>
                <w:bottom w:val="nil"/>
                <w:right w:val="nil"/>
                <w:between w:val="nil"/>
              </w:pBdr>
              <w:tabs>
                <w:tab w:val="left" w:pos="829"/>
                <w:tab w:val="left" w:pos="830"/>
              </w:tabs>
              <w:spacing w:line="279" w:lineRule="auto"/>
              <w:ind w:hanging="361"/>
            </w:pPr>
            <w:r>
              <w:rPr>
                <w:rFonts w:ascii="Calibri" w:eastAsia="Calibri" w:hAnsi="Calibri" w:cs="Calibri"/>
                <w:color w:val="000000"/>
              </w:rPr>
              <w:t>Make sure only one person talks at a time.</w:t>
            </w:r>
          </w:p>
          <w:p w14:paraId="2421C99D" w14:textId="77777777" w:rsidR="00C339E1" w:rsidRDefault="003C294B">
            <w:pPr>
              <w:numPr>
                <w:ilvl w:val="0"/>
                <w:numId w:val="19"/>
              </w:numPr>
              <w:pBdr>
                <w:top w:val="nil"/>
                <w:left w:val="nil"/>
                <w:bottom w:val="nil"/>
                <w:right w:val="nil"/>
                <w:between w:val="nil"/>
              </w:pBdr>
              <w:tabs>
                <w:tab w:val="left" w:pos="829"/>
                <w:tab w:val="left" w:pos="830"/>
              </w:tabs>
              <w:ind w:hanging="361"/>
            </w:pPr>
            <w:r>
              <w:rPr>
                <w:rFonts w:ascii="Calibri" w:eastAsia="Calibri" w:hAnsi="Calibri" w:cs="Calibri"/>
                <w:color w:val="000000"/>
              </w:rPr>
              <w:t>Distract PUPIL with a favoured object or activity.</w:t>
            </w:r>
          </w:p>
          <w:p w14:paraId="2421C99E" w14:textId="77777777" w:rsidR="00C339E1" w:rsidRDefault="003C294B">
            <w:pPr>
              <w:numPr>
                <w:ilvl w:val="0"/>
                <w:numId w:val="19"/>
              </w:numPr>
              <w:pBdr>
                <w:top w:val="nil"/>
                <w:left w:val="nil"/>
                <w:bottom w:val="nil"/>
                <w:right w:val="nil"/>
                <w:between w:val="nil"/>
              </w:pBdr>
              <w:tabs>
                <w:tab w:val="left" w:pos="829"/>
                <w:tab w:val="left" w:pos="830"/>
              </w:tabs>
              <w:ind w:hanging="361"/>
            </w:pPr>
            <w:r>
              <w:rPr>
                <w:rFonts w:ascii="Calibri" w:eastAsia="Calibri" w:hAnsi="Calibri" w:cs="Calibri"/>
                <w:color w:val="000000"/>
              </w:rPr>
              <w:t>If possible, walk PUPIL to…</w:t>
            </w:r>
          </w:p>
          <w:p w14:paraId="2421C99F" w14:textId="77777777" w:rsidR="00C339E1" w:rsidRDefault="003C294B">
            <w:pPr>
              <w:numPr>
                <w:ilvl w:val="0"/>
                <w:numId w:val="19"/>
              </w:numPr>
              <w:pBdr>
                <w:top w:val="nil"/>
                <w:left w:val="nil"/>
                <w:bottom w:val="nil"/>
                <w:right w:val="nil"/>
                <w:between w:val="nil"/>
              </w:pBdr>
              <w:tabs>
                <w:tab w:val="left" w:pos="829"/>
                <w:tab w:val="left" w:pos="830"/>
              </w:tabs>
              <w:spacing w:before="7" w:line="266" w:lineRule="auto"/>
              <w:ind w:right="759" w:hanging="361"/>
            </w:pPr>
            <w:r>
              <w:rPr>
                <w:rFonts w:ascii="Calibri" w:eastAsia="Calibri" w:hAnsi="Calibri" w:cs="Calibri"/>
                <w:color w:val="000000"/>
              </w:rPr>
              <w:t>Ensure a message is passed to….. so that support is on its way etc</w:t>
            </w:r>
          </w:p>
        </w:tc>
        <w:tc>
          <w:tcPr>
            <w:tcW w:w="5302" w:type="dxa"/>
          </w:tcPr>
          <w:p w14:paraId="2421C9A0" w14:textId="77777777" w:rsidR="00C339E1" w:rsidRDefault="003C294B">
            <w:pPr>
              <w:numPr>
                <w:ilvl w:val="0"/>
                <w:numId w:val="29"/>
              </w:numPr>
              <w:pBdr>
                <w:top w:val="nil"/>
                <w:left w:val="nil"/>
                <w:bottom w:val="nil"/>
                <w:right w:val="nil"/>
                <w:between w:val="nil"/>
              </w:pBdr>
              <w:tabs>
                <w:tab w:val="left" w:pos="829"/>
                <w:tab w:val="left" w:pos="830"/>
              </w:tabs>
              <w:ind w:right="482" w:hanging="361"/>
            </w:pPr>
            <w:r>
              <w:rPr>
                <w:rFonts w:ascii="Calibri" w:eastAsia="Calibri" w:hAnsi="Calibri" w:cs="Calibri"/>
                <w:color w:val="000000"/>
              </w:rPr>
              <w:t>Ensure that the behaviours that lead to red strategies and a likely incident are clear. For example:</w:t>
            </w:r>
          </w:p>
          <w:p w14:paraId="2421C9A1" w14:textId="77777777" w:rsidR="00C339E1" w:rsidRDefault="003C294B">
            <w:pPr>
              <w:numPr>
                <w:ilvl w:val="0"/>
                <w:numId w:val="29"/>
              </w:numPr>
              <w:pBdr>
                <w:top w:val="nil"/>
                <w:left w:val="nil"/>
                <w:bottom w:val="nil"/>
                <w:right w:val="nil"/>
                <w:between w:val="nil"/>
              </w:pBdr>
              <w:tabs>
                <w:tab w:val="left" w:pos="829"/>
                <w:tab w:val="left" w:pos="830"/>
              </w:tabs>
              <w:spacing w:line="279" w:lineRule="auto"/>
              <w:ind w:hanging="361"/>
            </w:pPr>
            <w:r>
              <w:rPr>
                <w:rFonts w:ascii="Calibri" w:eastAsia="Calibri" w:hAnsi="Calibri" w:cs="Calibri"/>
                <w:color w:val="000000"/>
              </w:rPr>
              <w:t>He will cast objects.</w:t>
            </w:r>
          </w:p>
          <w:p w14:paraId="2421C9A2" w14:textId="77777777" w:rsidR="00C339E1" w:rsidRDefault="003C294B">
            <w:pPr>
              <w:numPr>
                <w:ilvl w:val="0"/>
                <w:numId w:val="29"/>
              </w:numPr>
              <w:pBdr>
                <w:top w:val="nil"/>
                <w:left w:val="nil"/>
                <w:bottom w:val="nil"/>
                <w:right w:val="nil"/>
                <w:between w:val="nil"/>
              </w:pBdr>
              <w:tabs>
                <w:tab w:val="left" w:pos="829"/>
                <w:tab w:val="left" w:pos="830"/>
              </w:tabs>
              <w:ind w:right="331" w:hanging="361"/>
            </w:pPr>
            <w:r>
              <w:rPr>
                <w:rFonts w:ascii="Calibri" w:eastAsia="Calibri" w:hAnsi="Calibri" w:cs="Calibri"/>
                <w:color w:val="000000"/>
              </w:rPr>
              <w:t>He may come up to you and bang his head on you e.g. on your knee.</w:t>
            </w:r>
          </w:p>
          <w:p w14:paraId="2421C9A3" w14:textId="77777777" w:rsidR="00C339E1" w:rsidRDefault="003C294B">
            <w:pPr>
              <w:numPr>
                <w:ilvl w:val="0"/>
                <w:numId w:val="29"/>
              </w:numPr>
              <w:pBdr>
                <w:top w:val="nil"/>
                <w:left w:val="nil"/>
                <w:bottom w:val="nil"/>
                <w:right w:val="nil"/>
                <w:between w:val="nil"/>
              </w:pBdr>
              <w:tabs>
                <w:tab w:val="left" w:pos="829"/>
                <w:tab w:val="left" w:pos="830"/>
              </w:tabs>
              <w:ind w:hanging="361"/>
            </w:pPr>
            <w:r>
              <w:rPr>
                <w:rFonts w:ascii="Calibri" w:eastAsia="Calibri" w:hAnsi="Calibri" w:cs="Calibri"/>
                <w:color w:val="000000"/>
              </w:rPr>
              <w:t>His body language will be very tense.</w:t>
            </w:r>
          </w:p>
          <w:p w14:paraId="2421C9A4" w14:textId="77777777" w:rsidR="00C339E1" w:rsidRDefault="003C294B">
            <w:pPr>
              <w:numPr>
                <w:ilvl w:val="0"/>
                <w:numId w:val="29"/>
              </w:numPr>
              <w:pBdr>
                <w:top w:val="nil"/>
                <w:left w:val="nil"/>
                <w:bottom w:val="nil"/>
                <w:right w:val="nil"/>
                <w:between w:val="nil"/>
              </w:pBdr>
              <w:tabs>
                <w:tab w:val="left" w:pos="829"/>
                <w:tab w:val="left" w:pos="830"/>
              </w:tabs>
              <w:ind w:hanging="361"/>
            </w:pPr>
            <w:r>
              <w:rPr>
                <w:rFonts w:ascii="Calibri" w:eastAsia="Calibri" w:hAnsi="Calibri" w:cs="Calibri"/>
                <w:color w:val="000000"/>
              </w:rPr>
              <w:t>He will usually be sitting bolt upright.</w:t>
            </w:r>
          </w:p>
        </w:tc>
      </w:tr>
    </w:tbl>
    <w:p w14:paraId="2421C9A6" w14:textId="77777777" w:rsidR="00C339E1" w:rsidRDefault="00C339E1">
      <w:pPr>
        <w:pBdr>
          <w:top w:val="nil"/>
          <w:left w:val="nil"/>
          <w:bottom w:val="nil"/>
          <w:right w:val="nil"/>
          <w:between w:val="nil"/>
        </w:pBdr>
        <w:spacing w:before="11"/>
        <w:rPr>
          <w:rFonts w:ascii="Calibri" w:eastAsia="Calibri" w:hAnsi="Calibri" w:cs="Calibri"/>
          <w:b/>
          <w:color w:val="000000"/>
          <w:sz w:val="36"/>
          <w:szCs w:val="36"/>
        </w:rPr>
      </w:pPr>
    </w:p>
    <w:p w14:paraId="2421C9A7" w14:textId="77777777" w:rsidR="00C339E1" w:rsidRDefault="003C294B">
      <w:pPr>
        <w:ind w:left="5012" w:right="5046"/>
        <w:jc w:val="center"/>
        <w:rPr>
          <w:rFonts w:ascii="Calibri" w:eastAsia="Calibri" w:hAnsi="Calibri" w:cs="Calibri"/>
          <w:b/>
          <w:sz w:val="28"/>
          <w:szCs w:val="28"/>
        </w:rPr>
      </w:pPr>
      <w:r>
        <w:rPr>
          <w:rFonts w:ascii="Calibri" w:eastAsia="Calibri" w:hAnsi="Calibri" w:cs="Calibri"/>
          <w:b/>
          <w:color w:val="006FC0"/>
          <w:sz w:val="28"/>
          <w:szCs w:val="28"/>
        </w:rPr>
        <w:t>Blue</w:t>
      </w:r>
    </w:p>
    <w:p w14:paraId="2421C9A8" w14:textId="77777777" w:rsidR="00C339E1" w:rsidRDefault="00C339E1">
      <w:pPr>
        <w:pBdr>
          <w:top w:val="nil"/>
          <w:left w:val="nil"/>
          <w:bottom w:val="nil"/>
          <w:right w:val="nil"/>
          <w:between w:val="nil"/>
        </w:pBdr>
        <w:spacing w:before="3" w:after="1"/>
        <w:rPr>
          <w:rFonts w:ascii="Calibri" w:eastAsia="Calibri" w:hAnsi="Calibri" w:cs="Calibri"/>
          <w:b/>
          <w:color w:val="000000"/>
          <w:sz w:val="15"/>
          <w:szCs w:val="15"/>
        </w:rPr>
      </w:pPr>
    </w:p>
    <w:tbl>
      <w:tblPr>
        <w:tblStyle w:val="aff1"/>
        <w:tblW w:w="10571" w:type="dxa"/>
        <w:tblInd w:w="168" w:type="dxa"/>
        <w:tblBorders>
          <w:top w:val="single" w:sz="24" w:space="0" w:color="006FC0"/>
          <w:left w:val="single" w:sz="24" w:space="0" w:color="006FC0"/>
          <w:bottom w:val="single" w:sz="24" w:space="0" w:color="006FC0"/>
          <w:right w:val="single" w:sz="24" w:space="0" w:color="006FC0"/>
          <w:insideH w:val="single" w:sz="24" w:space="0" w:color="006FC0"/>
          <w:insideV w:val="single" w:sz="24" w:space="0" w:color="006FC0"/>
        </w:tblBorders>
        <w:tblLayout w:type="fixed"/>
        <w:tblLook w:val="0000" w:firstRow="0" w:lastRow="0" w:firstColumn="0" w:lastColumn="0" w:noHBand="0" w:noVBand="0"/>
      </w:tblPr>
      <w:tblGrid>
        <w:gridCol w:w="5336"/>
        <w:gridCol w:w="5235"/>
      </w:tblGrid>
      <w:tr w:rsidR="00C339E1" w14:paraId="2421C9AD" w14:textId="77777777">
        <w:trPr>
          <w:trHeight w:val="1063"/>
        </w:trPr>
        <w:tc>
          <w:tcPr>
            <w:tcW w:w="5336" w:type="dxa"/>
            <w:tcBorders>
              <w:bottom w:val="single" w:sz="34" w:space="0" w:color="006FC0"/>
            </w:tcBorders>
          </w:tcPr>
          <w:p w14:paraId="2421C9A9" w14:textId="77777777" w:rsidR="00C339E1" w:rsidRDefault="003C294B">
            <w:pPr>
              <w:pBdr>
                <w:top w:val="nil"/>
                <w:left w:val="nil"/>
                <w:bottom w:val="nil"/>
                <w:right w:val="nil"/>
                <w:between w:val="nil"/>
              </w:pBdr>
              <w:spacing w:line="268" w:lineRule="auto"/>
              <w:ind w:left="1830" w:right="1766"/>
              <w:jc w:val="center"/>
              <w:rPr>
                <w:rFonts w:ascii="Calibri" w:eastAsia="Calibri" w:hAnsi="Calibri" w:cs="Calibri"/>
                <w:color w:val="000000"/>
              </w:rPr>
            </w:pPr>
            <w:r>
              <w:rPr>
                <w:rFonts w:ascii="Calibri" w:eastAsia="Calibri" w:hAnsi="Calibri" w:cs="Calibri"/>
                <w:color w:val="000000"/>
                <w:u w:val="single"/>
              </w:rPr>
              <w:t>Support strategies</w:t>
            </w:r>
          </w:p>
          <w:p w14:paraId="2421C9AA" w14:textId="77777777" w:rsidR="00C339E1" w:rsidRDefault="003C294B">
            <w:pPr>
              <w:pBdr>
                <w:top w:val="nil"/>
                <w:left w:val="nil"/>
                <w:bottom w:val="nil"/>
                <w:right w:val="nil"/>
                <w:between w:val="nil"/>
              </w:pBdr>
              <w:ind w:left="301" w:right="240" w:hanging="1"/>
              <w:jc w:val="center"/>
              <w:rPr>
                <w:rFonts w:ascii="Calibri" w:eastAsia="Calibri" w:hAnsi="Calibri" w:cs="Calibri"/>
                <w:color w:val="000000"/>
              </w:rPr>
            </w:pPr>
            <w:r>
              <w:rPr>
                <w:rFonts w:ascii="Calibri" w:eastAsia="Calibri" w:hAnsi="Calibri" w:cs="Calibri"/>
                <w:color w:val="000000"/>
              </w:rPr>
              <w:t>The things that we can do or say to support PUPIL to become more calm again and return to the proactive phase.</w:t>
            </w:r>
          </w:p>
        </w:tc>
        <w:tc>
          <w:tcPr>
            <w:tcW w:w="5235" w:type="dxa"/>
            <w:tcBorders>
              <w:bottom w:val="single" w:sz="34" w:space="0" w:color="006FC0"/>
            </w:tcBorders>
          </w:tcPr>
          <w:p w14:paraId="2421C9AB" w14:textId="77777777" w:rsidR="00C339E1" w:rsidRDefault="003C294B">
            <w:pPr>
              <w:pBdr>
                <w:top w:val="nil"/>
                <w:left w:val="nil"/>
                <w:bottom w:val="nil"/>
                <w:right w:val="nil"/>
                <w:between w:val="nil"/>
              </w:pBdr>
              <w:spacing w:line="268" w:lineRule="auto"/>
              <w:ind w:left="222" w:right="160"/>
              <w:jc w:val="center"/>
              <w:rPr>
                <w:rFonts w:ascii="Calibri" w:eastAsia="Calibri" w:hAnsi="Calibri" w:cs="Calibri"/>
                <w:color w:val="000000"/>
              </w:rPr>
            </w:pPr>
            <w:r>
              <w:rPr>
                <w:rFonts w:ascii="Calibri" w:eastAsia="Calibri" w:hAnsi="Calibri" w:cs="Calibri"/>
                <w:color w:val="000000"/>
                <w:u w:val="single"/>
              </w:rPr>
              <w:t>Behaviour</w:t>
            </w:r>
          </w:p>
          <w:p w14:paraId="2421C9AC" w14:textId="77777777" w:rsidR="00C339E1" w:rsidRDefault="003C294B">
            <w:pPr>
              <w:pBdr>
                <w:top w:val="nil"/>
                <w:left w:val="nil"/>
                <w:bottom w:val="nil"/>
                <w:right w:val="nil"/>
                <w:between w:val="nil"/>
              </w:pBdr>
              <w:ind w:left="224" w:right="160"/>
              <w:jc w:val="center"/>
              <w:rPr>
                <w:rFonts w:ascii="Calibri" w:eastAsia="Calibri" w:hAnsi="Calibri" w:cs="Calibri"/>
                <w:color w:val="000000"/>
              </w:rPr>
            </w:pPr>
            <w:r>
              <w:rPr>
                <w:rFonts w:ascii="Calibri" w:eastAsia="Calibri" w:hAnsi="Calibri" w:cs="Calibri"/>
                <w:color w:val="000000"/>
              </w:rPr>
              <w:t>What PUPIL does, says and looks like that tells us that he is becoming calmer.</w:t>
            </w:r>
          </w:p>
        </w:tc>
      </w:tr>
      <w:tr w:rsidR="00C339E1" w14:paraId="2421C9B7" w14:textId="77777777">
        <w:trPr>
          <w:trHeight w:val="1899"/>
        </w:trPr>
        <w:tc>
          <w:tcPr>
            <w:tcW w:w="5336" w:type="dxa"/>
            <w:tcBorders>
              <w:top w:val="single" w:sz="34" w:space="0" w:color="006FC0"/>
            </w:tcBorders>
          </w:tcPr>
          <w:p w14:paraId="2421C9AE" w14:textId="77777777" w:rsidR="00C339E1" w:rsidRDefault="003C294B">
            <w:pPr>
              <w:numPr>
                <w:ilvl w:val="0"/>
                <w:numId w:val="18"/>
              </w:numPr>
              <w:pBdr>
                <w:top w:val="nil"/>
                <w:left w:val="nil"/>
                <w:bottom w:val="nil"/>
                <w:right w:val="nil"/>
                <w:between w:val="nil"/>
              </w:pBdr>
              <w:tabs>
                <w:tab w:val="left" w:pos="829"/>
                <w:tab w:val="left" w:pos="830"/>
              </w:tabs>
              <w:spacing w:line="252" w:lineRule="auto"/>
              <w:ind w:hanging="361"/>
            </w:pPr>
            <w:r>
              <w:rPr>
                <w:rFonts w:ascii="Calibri" w:eastAsia="Calibri" w:hAnsi="Calibri" w:cs="Calibri"/>
                <w:color w:val="000000"/>
              </w:rPr>
              <w:t>Make sure you detail what to do after an</w:t>
            </w:r>
          </w:p>
          <w:p w14:paraId="2421C9AF" w14:textId="77777777" w:rsidR="00C339E1" w:rsidRDefault="003C294B">
            <w:pPr>
              <w:pBdr>
                <w:top w:val="nil"/>
                <w:left w:val="nil"/>
                <w:bottom w:val="nil"/>
                <w:right w:val="nil"/>
                <w:between w:val="nil"/>
              </w:pBdr>
              <w:ind w:left="829" w:right="473"/>
              <w:jc w:val="both"/>
              <w:rPr>
                <w:rFonts w:ascii="Calibri" w:eastAsia="Calibri" w:hAnsi="Calibri" w:cs="Calibri"/>
                <w:color w:val="000000"/>
              </w:rPr>
            </w:pPr>
            <w:r>
              <w:rPr>
                <w:rFonts w:ascii="Calibri" w:eastAsia="Calibri" w:hAnsi="Calibri" w:cs="Calibri"/>
                <w:color w:val="000000"/>
              </w:rPr>
              <w:t>incident, both in terms of de-escalation and recording that meets the school’s policy. For example:</w:t>
            </w:r>
          </w:p>
          <w:p w14:paraId="2421C9B0" w14:textId="77777777" w:rsidR="00C339E1" w:rsidRDefault="003C294B">
            <w:pPr>
              <w:numPr>
                <w:ilvl w:val="0"/>
                <w:numId w:val="18"/>
              </w:numPr>
              <w:pBdr>
                <w:top w:val="nil"/>
                <w:left w:val="nil"/>
                <w:bottom w:val="nil"/>
                <w:right w:val="nil"/>
                <w:between w:val="nil"/>
              </w:pBdr>
              <w:tabs>
                <w:tab w:val="left" w:pos="829"/>
                <w:tab w:val="left" w:pos="830"/>
              </w:tabs>
              <w:ind w:hanging="361"/>
            </w:pPr>
            <w:r>
              <w:rPr>
                <w:rFonts w:ascii="Calibri" w:eastAsia="Calibri" w:hAnsi="Calibri" w:cs="Calibri"/>
                <w:color w:val="000000"/>
              </w:rPr>
              <w:t>Let pupil access a certain area</w:t>
            </w:r>
          </w:p>
          <w:p w14:paraId="2421C9B1" w14:textId="77777777" w:rsidR="00C339E1" w:rsidRDefault="003C294B">
            <w:pPr>
              <w:numPr>
                <w:ilvl w:val="0"/>
                <w:numId w:val="18"/>
              </w:numPr>
              <w:pBdr>
                <w:top w:val="nil"/>
                <w:left w:val="nil"/>
                <w:bottom w:val="nil"/>
                <w:right w:val="nil"/>
                <w:between w:val="nil"/>
              </w:pBdr>
              <w:tabs>
                <w:tab w:val="left" w:pos="829"/>
                <w:tab w:val="left" w:pos="830"/>
              </w:tabs>
              <w:ind w:hanging="361"/>
            </w:pPr>
            <w:r>
              <w:rPr>
                <w:rFonts w:ascii="Calibri" w:eastAsia="Calibri" w:hAnsi="Calibri" w:cs="Calibri"/>
                <w:color w:val="000000"/>
              </w:rPr>
              <w:t>Allow them to record how they feel</w:t>
            </w:r>
          </w:p>
          <w:p w14:paraId="2421C9B2" w14:textId="77777777" w:rsidR="00C339E1" w:rsidRDefault="003C294B">
            <w:pPr>
              <w:numPr>
                <w:ilvl w:val="0"/>
                <w:numId w:val="18"/>
              </w:numPr>
              <w:pBdr>
                <w:top w:val="nil"/>
                <w:left w:val="nil"/>
                <w:bottom w:val="nil"/>
                <w:right w:val="nil"/>
                <w:between w:val="nil"/>
              </w:pBdr>
              <w:tabs>
                <w:tab w:val="left" w:pos="829"/>
                <w:tab w:val="left" w:pos="830"/>
              </w:tabs>
              <w:spacing w:before="1" w:line="261" w:lineRule="auto"/>
              <w:ind w:hanging="361"/>
            </w:pPr>
            <w:r>
              <w:rPr>
                <w:rFonts w:ascii="Calibri" w:eastAsia="Calibri" w:hAnsi="Calibri" w:cs="Calibri"/>
                <w:color w:val="000000"/>
              </w:rPr>
              <w:t>Complete appropriate behaviour form/CPOMs</w:t>
            </w:r>
          </w:p>
        </w:tc>
        <w:tc>
          <w:tcPr>
            <w:tcW w:w="5235" w:type="dxa"/>
            <w:tcBorders>
              <w:top w:val="single" w:sz="34" w:space="0" w:color="006FC0"/>
            </w:tcBorders>
          </w:tcPr>
          <w:p w14:paraId="2421C9B3" w14:textId="77777777" w:rsidR="00C339E1" w:rsidRDefault="003C294B">
            <w:pPr>
              <w:numPr>
                <w:ilvl w:val="0"/>
                <w:numId w:val="28"/>
              </w:numPr>
              <w:pBdr>
                <w:top w:val="nil"/>
                <w:left w:val="nil"/>
                <w:bottom w:val="nil"/>
                <w:right w:val="nil"/>
                <w:between w:val="nil"/>
              </w:pBdr>
              <w:tabs>
                <w:tab w:val="left" w:pos="829"/>
                <w:tab w:val="left" w:pos="830"/>
              </w:tabs>
              <w:spacing w:line="252" w:lineRule="auto"/>
              <w:ind w:hanging="361"/>
            </w:pPr>
            <w:r>
              <w:rPr>
                <w:rFonts w:ascii="Calibri" w:eastAsia="Calibri" w:hAnsi="Calibri" w:cs="Calibri"/>
                <w:color w:val="000000"/>
              </w:rPr>
              <w:t>Detail the physical signs you have identified</w:t>
            </w:r>
          </w:p>
          <w:p w14:paraId="2421C9B4" w14:textId="77777777" w:rsidR="00C339E1" w:rsidRDefault="003C294B">
            <w:pPr>
              <w:pBdr>
                <w:top w:val="nil"/>
                <w:left w:val="nil"/>
                <w:bottom w:val="nil"/>
                <w:right w:val="nil"/>
                <w:between w:val="nil"/>
              </w:pBdr>
              <w:ind w:left="829" w:right="280"/>
              <w:rPr>
                <w:rFonts w:ascii="Calibri" w:eastAsia="Calibri" w:hAnsi="Calibri" w:cs="Calibri"/>
                <w:color w:val="000000"/>
              </w:rPr>
            </w:pPr>
            <w:r>
              <w:rPr>
                <w:rFonts w:ascii="Calibri" w:eastAsia="Calibri" w:hAnsi="Calibri" w:cs="Calibri"/>
                <w:color w:val="000000"/>
              </w:rPr>
              <w:t>during analysis that show the pupil is calming down after an incident, eg:</w:t>
            </w:r>
          </w:p>
          <w:p w14:paraId="2421C9B5" w14:textId="77777777" w:rsidR="00C339E1" w:rsidRDefault="003C294B">
            <w:pPr>
              <w:numPr>
                <w:ilvl w:val="0"/>
                <w:numId w:val="28"/>
              </w:numPr>
              <w:pBdr>
                <w:top w:val="nil"/>
                <w:left w:val="nil"/>
                <w:bottom w:val="nil"/>
                <w:right w:val="nil"/>
                <w:between w:val="nil"/>
              </w:pBdr>
              <w:tabs>
                <w:tab w:val="left" w:pos="829"/>
                <w:tab w:val="left" w:pos="830"/>
              </w:tabs>
              <w:ind w:hanging="361"/>
            </w:pPr>
            <w:r>
              <w:rPr>
                <w:rFonts w:ascii="Calibri" w:eastAsia="Calibri" w:hAnsi="Calibri" w:cs="Calibri"/>
                <w:color w:val="000000"/>
              </w:rPr>
              <w:t>His posture will become more relaxed</w:t>
            </w:r>
          </w:p>
          <w:p w14:paraId="2421C9B6" w14:textId="77777777" w:rsidR="00C339E1" w:rsidRDefault="003C294B">
            <w:pPr>
              <w:numPr>
                <w:ilvl w:val="0"/>
                <w:numId w:val="28"/>
              </w:numPr>
              <w:pBdr>
                <w:top w:val="nil"/>
                <w:left w:val="nil"/>
                <w:bottom w:val="nil"/>
                <w:right w:val="nil"/>
                <w:between w:val="nil"/>
              </w:pBdr>
              <w:tabs>
                <w:tab w:val="left" w:pos="829"/>
                <w:tab w:val="left" w:pos="830"/>
              </w:tabs>
              <w:ind w:right="87" w:hanging="361"/>
            </w:pPr>
            <w:r>
              <w:rPr>
                <w:rFonts w:ascii="Calibri" w:eastAsia="Calibri" w:hAnsi="Calibri" w:cs="Calibri"/>
                <w:color w:val="000000"/>
              </w:rPr>
              <w:t>He will make more eye contact and will interact with you</w:t>
            </w:r>
          </w:p>
        </w:tc>
      </w:tr>
    </w:tbl>
    <w:p w14:paraId="2421C9B8" w14:textId="77777777" w:rsidR="00C339E1" w:rsidRDefault="00C339E1">
      <w:pPr>
        <w:sectPr w:rsidR="00C339E1">
          <w:pgSz w:w="11910" w:h="16840"/>
          <w:pgMar w:top="1000" w:right="420" w:bottom="660" w:left="600" w:header="289" w:footer="471" w:gutter="0"/>
          <w:cols w:space="720"/>
        </w:sectPr>
      </w:pPr>
    </w:p>
    <w:p w14:paraId="2421C9B9" w14:textId="77777777" w:rsidR="00C339E1" w:rsidRDefault="00C339E1">
      <w:pPr>
        <w:pBdr>
          <w:top w:val="nil"/>
          <w:left w:val="nil"/>
          <w:bottom w:val="nil"/>
          <w:right w:val="nil"/>
          <w:between w:val="nil"/>
        </w:pBdr>
        <w:spacing w:before="5"/>
        <w:rPr>
          <w:rFonts w:ascii="Calibri" w:eastAsia="Calibri" w:hAnsi="Calibri" w:cs="Calibri"/>
          <w:b/>
          <w:color w:val="000000"/>
          <w:sz w:val="8"/>
          <w:szCs w:val="8"/>
        </w:rPr>
      </w:pP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5"/>
        <w:gridCol w:w="1807"/>
        <w:gridCol w:w="1722"/>
        <w:gridCol w:w="1751"/>
        <w:gridCol w:w="1911"/>
      </w:tblGrid>
      <w:tr w:rsidR="00C339E1" w14:paraId="2421C9C2" w14:textId="77777777">
        <w:trPr>
          <w:trHeight w:val="537"/>
        </w:trPr>
        <w:tc>
          <w:tcPr>
            <w:tcW w:w="1825" w:type="dxa"/>
          </w:tcPr>
          <w:p w14:paraId="2421C9BA"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Behaviour plan</w:t>
            </w:r>
          </w:p>
          <w:p w14:paraId="2421C9BB"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completed by:</w:t>
            </w:r>
          </w:p>
        </w:tc>
        <w:tc>
          <w:tcPr>
            <w:tcW w:w="1807" w:type="dxa"/>
          </w:tcPr>
          <w:p w14:paraId="2421C9BC"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Behaviour plan</w:t>
            </w:r>
          </w:p>
          <w:p w14:paraId="2421C9BD" w14:textId="77777777" w:rsidR="00C339E1" w:rsidRDefault="003C294B">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0000"/>
              </w:rPr>
              <w:t>agreed by:</w:t>
            </w:r>
          </w:p>
        </w:tc>
        <w:tc>
          <w:tcPr>
            <w:tcW w:w="1722" w:type="dxa"/>
          </w:tcPr>
          <w:p w14:paraId="2421C9BE" w14:textId="77777777" w:rsidR="00C339E1" w:rsidRDefault="003C294B">
            <w:pPr>
              <w:pBdr>
                <w:top w:val="nil"/>
                <w:left w:val="nil"/>
                <w:bottom w:val="nil"/>
                <w:right w:val="nil"/>
                <w:between w:val="nil"/>
              </w:pBdr>
              <w:spacing w:line="268" w:lineRule="auto"/>
              <w:ind w:left="107"/>
              <w:rPr>
                <w:rFonts w:ascii="Calibri" w:eastAsia="Calibri" w:hAnsi="Calibri" w:cs="Calibri"/>
                <w:color w:val="000000"/>
              </w:rPr>
            </w:pPr>
            <w:r>
              <w:rPr>
                <w:rFonts w:ascii="Calibri" w:eastAsia="Calibri" w:hAnsi="Calibri" w:cs="Calibri"/>
                <w:color w:val="000000"/>
              </w:rPr>
              <w:t>Signed by parent:</w:t>
            </w:r>
          </w:p>
        </w:tc>
        <w:tc>
          <w:tcPr>
            <w:tcW w:w="1751" w:type="dxa"/>
          </w:tcPr>
          <w:p w14:paraId="2421C9BF"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Signed by teacher:</w:t>
            </w:r>
          </w:p>
        </w:tc>
        <w:tc>
          <w:tcPr>
            <w:tcW w:w="1911" w:type="dxa"/>
          </w:tcPr>
          <w:p w14:paraId="2421C9C0" w14:textId="77777777" w:rsidR="00C339E1" w:rsidRDefault="003C294B">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Signed by</w:t>
            </w:r>
          </w:p>
          <w:p w14:paraId="2421C9C1" w14:textId="77777777" w:rsidR="00C339E1" w:rsidRDefault="003C294B">
            <w:pPr>
              <w:pBdr>
                <w:top w:val="nil"/>
                <w:left w:val="nil"/>
                <w:bottom w:val="nil"/>
                <w:right w:val="nil"/>
                <w:between w:val="nil"/>
              </w:pBdr>
              <w:spacing w:line="249" w:lineRule="auto"/>
              <w:ind w:left="108"/>
              <w:rPr>
                <w:rFonts w:ascii="Calibri" w:eastAsia="Calibri" w:hAnsi="Calibri" w:cs="Calibri"/>
                <w:color w:val="000000"/>
              </w:rPr>
            </w:pPr>
            <w:r>
              <w:rPr>
                <w:rFonts w:ascii="Calibri" w:eastAsia="Calibri" w:hAnsi="Calibri" w:cs="Calibri"/>
                <w:color w:val="000000"/>
              </w:rPr>
              <w:t>Headteacher:</w:t>
            </w:r>
          </w:p>
        </w:tc>
      </w:tr>
      <w:tr w:rsidR="00C339E1" w14:paraId="2421C9C8" w14:textId="77777777">
        <w:trPr>
          <w:trHeight w:val="268"/>
        </w:trPr>
        <w:tc>
          <w:tcPr>
            <w:tcW w:w="1825" w:type="dxa"/>
          </w:tcPr>
          <w:p w14:paraId="2421C9C3"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1807" w:type="dxa"/>
          </w:tcPr>
          <w:p w14:paraId="2421C9C4"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1722" w:type="dxa"/>
          </w:tcPr>
          <w:p w14:paraId="2421C9C5"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1751" w:type="dxa"/>
          </w:tcPr>
          <w:p w14:paraId="2421C9C6"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c>
          <w:tcPr>
            <w:tcW w:w="1911" w:type="dxa"/>
          </w:tcPr>
          <w:p w14:paraId="2421C9C7" w14:textId="77777777" w:rsidR="00C339E1" w:rsidRDefault="00C339E1">
            <w:pPr>
              <w:pBdr>
                <w:top w:val="nil"/>
                <w:left w:val="nil"/>
                <w:bottom w:val="nil"/>
                <w:right w:val="nil"/>
                <w:between w:val="nil"/>
              </w:pBdr>
              <w:rPr>
                <w:rFonts w:ascii="Times New Roman" w:eastAsia="Times New Roman" w:hAnsi="Times New Roman" w:cs="Times New Roman"/>
                <w:color w:val="000000"/>
                <w:sz w:val="18"/>
                <w:szCs w:val="18"/>
              </w:rPr>
            </w:pPr>
          </w:p>
        </w:tc>
      </w:tr>
      <w:tr w:rsidR="00C339E1" w14:paraId="2421C9CE" w14:textId="77777777">
        <w:trPr>
          <w:trHeight w:val="268"/>
        </w:trPr>
        <w:tc>
          <w:tcPr>
            <w:tcW w:w="1825" w:type="dxa"/>
          </w:tcPr>
          <w:p w14:paraId="2421C9C9"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Date:</w:t>
            </w:r>
          </w:p>
        </w:tc>
        <w:tc>
          <w:tcPr>
            <w:tcW w:w="1807" w:type="dxa"/>
          </w:tcPr>
          <w:p w14:paraId="2421C9CA"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Date:</w:t>
            </w:r>
          </w:p>
        </w:tc>
        <w:tc>
          <w:tcPr>
            <w:tcW w:w="1722" w:type="dxa"/>
          </w:tcPr>
          <w:p w14:paraId="2421C9CB" w14:textId="77777777" w:rsidR="00C339E1" w:rsidRDefault="003C294B">
            <w:pPr>
              <w:pBdr>
                <w:top w:val="nil"/>
                <w:left w:val="nil"/>
                <w:bottom w:val="nil"/>
                <w:right w:val="nil"/>
                <w:between w:val="nil"/>
              </w:pBdr>
              <w:spacing w:line="248" w:lineRule="auto"/>
              <w:ind w:left="107"/>
              <w:rPr>
                <w:rFonts w:ascii="Calibri" w:eastAsia="Calibri" w:hAnsi="Calibri" w:cs="Calibri"/>
                <w:color w:val="000000"/>
              </w:rPr>
            </w:pPr>
            <w:r>
              <w:rPr>
                <w:rFonts w:ascii="Calibri" w:eastAsia="Calibri" w:hAnsi="Calibri" w:cs="Calibri"/>
                <w:color w:val="000000"/>
              </w:rPr>
              <w:t>Date:</w:t>
            </w:r>
          </w:p>
        </w:tc>
        <w:tc>
          <w:tcPr>
            <w:tcW w:w="1751" w:type="dxa"/>
          </w:tcPr>
          <w:p w14:paraId="2421C9CC" w14:textId="77777777" w:rsidR="00C339E1" w:rsidRDefault="003C294B">
            <w:pPr>
              <w:pBdr>
                <w:top w:val="nil"/>
                <w:left w:val="nil"/>
                <w:bottom w:val="nil"/>
                <w:right w:val="nil"/>
                <w:between w:val="nil"/>
              </w:pBdr>
              <w:spacing w:line="248" w:lineRule="auto"/>
              <w:ind w:left="108"/>
              <w:rPr>
                <w:rFonts w:ascii="Calibri" w:eastAsia="Calibri" w:hAnsi="Calibri" w:cs="Calibri"/>
                <w:color w:val="000000"/>
              </w:rPr>
            </w:pPr>
            <w:r>
              <w:rPr>
                <w:rFonts w:ascii="Calibri" w:eastAsia="Calibri" w:hAnsi="Calibri" w:cs="Calibri"/>
                <w:color w:val="000000"/>
              </w:rPr>
              <w:t>Date:</w:t>
            </w:r>
          </w:p>
        </w:tc>
        <w:tc>
          <w:tcPr>
            <w:tcW w:w="1911" w:type="dxa"/>
          </w:tcPr>
          <w:p w14:paraId="2421C9CD" w14:textId="77777777" w:rsidR="00C339E1" w:rsidRDefault="003C294B">
            <w:pPr>
              <w:pBdr>
                <w:top w:val="nil"/>
                <w:left w:val="nil"/>
                <w:bottom w:val="nil"/>
                <w:right w:val="nil"/>
                <w:between w:val="nil"/>
              </w:pBdr>
              <w:spacing w:line="248" w:lineRule="auto"/>
              <w:ind w:left="108"/>
              <w:rPr>
                <w:rFonts w:ascii="Calibri" w:eastAsia="Calibri" w:hAnsi="Calibri" w:cs="Calibri"/>
                <w:color w:val="000000"/>
              </w:rPr>
            </w:pPr>
            <w:r>
              <w:rPr>
                <w:rFonts w:ascii="Calibri" w:eastAsia="Calibri" w:hAnsi="Calibri" w:cs="Calibri"/>
                <w:color w:val="000000"/>
              </w:rPr>
              <w:t>Date:</w:t>
            </w:r>
          </w:p>
        </w:tc>
      </w:tr>
    </w:tbl>
    <w:p w14:paraId="2421C9CF" w14:textId="77777777" w:rsidR="00C339E1" w:rsidRDefault="00C339E1"/>
    <w:p w14:paraId="2421C9D0" w14:textId="77777777" w:rsidR="00C339E1" w:rsidRDefault="00C339E1">
      <w:pPr>
        <w:pBdr>
          <w:top w:val="nil"/>
          <w:left w:val="nil"/>
          <w:bottom w:val="nil"/>
          <w:right w:val="nil"/>
          <w:between w:val="nil"/>
        </w:pBdr>
        <w:rPr>
          <w:color w:val="000000"/>
          <w:sz w:val="20"/>
          <w:szCs w:val="20"/>
        </w:rPr>
      </w:pPr>
    </w:p>
    <w:p w14:paraId="2421C9D1" w14:textId="77777777" w:rsidR="00C339E1" w:rsidRDefault="00C339E1">
      <w:pPr>
        <w:rPr>
          <w:sz w:val="20"/>
          <w:szCs w:val="20"/>
        </w:rPr>
      </w:pPr>
    </w:p>
    <w:sectPr w:rsidR="00C339E1">
      <w:pgSz w:w="1191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A8EA" w14:textId="77777777" w:rsidR="007325B9" w:rsidRDefault="007325B9">
      <w:r>
        <w:separator/>
      </w:r>
    </w:p>
  </w:endnote>
  <w:endnote w:type="continuationSeparator" w:id="0">
    <w:p w14:paraId="7F0DAC36" w14:textId="77777777" w:rsidR="007325B9" w:rsidRDefault="0073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C9D8" w14:textId="4BBA7D7A" w:rsidR="00E47807" w:rsidRDefault="00E47807">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7325B9">
      <w:rPr>
        <w:noProof/>
        <w:sz w:val="20"/>
        <w:szCs w:val="20"/>
      </w:rPr>
      <w:t>1</w:t>
    </w:r>
    <w:r>
      <w:rPr>
        <w:sz w:val="20"/>
        <w:szCs w:val="20"/>
      </w:rPr>
      <w:fldChar w:fldCharType="end"/>
    </w:r>
    <w:r>
      <w:rPr>
        <w:noProof/>
        <w:lang w:bidi="ar-SA"/>
      </w:rPr>
      <mc:AlternateContent>
        <mc:Choice Requires="wps">
          <w:drawing>
            <wp:anchor distT="0" distB="0" distL="0" distR="0" simplePos="0" relativeHeight="251659264" behindDoc="1" locked="0" layoutInCell="1" hidden="0" allowOverlap="1" wp14:anchorId="2421C9DB" wp14:editId="2421C9DC">
              <wp:simplePos x="0" y="0"/>
              <wp:positionH relativeFrom="column">
                <wp:posOffset>5664200</wp:posOffset>
              </wp:positionH>
              <wp:positionV relativeFrom="paragraph">
                <wp:posOffset>10210800</wp:posOffset>
              </wp:positionV>
              <wp:extent cx="649605" cy="224790"/>
              <wp:effectExtent l="0" t="0" r="0" b="0"/>
              <wp:wrapNone/>
              <wp:docPr id="13" name="Rectangle 13"/>
              <wp:cNvGraphicFramePr/>
              <a:graphic xmlns:a="http://schemas.openxmlformats.org/drawingml/2006/main">
                <a:graphicData uri="http://schemas.microsoft.com/office/word/2010/wordprocessingShape">
                  <wps:wsp>
                    <wps:cNvSpPr/>
                    <wps:spPr>
                      <a:xfrm>
                        <a:off x="5035485" y="3681893"/>
                        <a:ext cx="621030" cy="196215"/>
                      </a:xfrm>
                      <a:prstGeom prst="rect">
                        <a:avLst/>
                      </a:prstGeom>
                      <a:noFill/>
                      <a:ln>
                        <a:noFill/>
                      </a:ln>
                    </wps:spPr>
                    <wps:txbx>
                      <w:txbxContent>
                        <w:p w14:paraId="2421C9DD" w14:textId="77777777" w:rsidR="00E47807" w:rsidRDefault="00E47807">
                          <w:pPr>
                            <w:spacing w:before="12"/>
                            <w:ind w:left="20" w:firstLine="60"/>
                            <w:textDirection w:val="btLr"/>
                          </w:pPr>
                          <w:r>
                            <w:rPr>
                              <w:rFonts w:ascii="Arial" w:eastAsia="Arial" w:hAnsi="Arial" w:cs="Arial"/>
                              <w:color w:val="000000"/>
                              <w:sz w:val="24"/>
                            </w:rPr>
                            <w:t>Page  PAGE 1</w:t>
                          </w:r>
                        </w:p>
                      </w:txbxContent>
                    </wps:txbx>
                    <wps:bodyPr spcFirstLastPara="1" wrap="square" lIns="0" tIns="0" rIns="0" bIns="0" anchor="t" anchorCtr="0">
                      <a:noAutofit/>
                    </wps:bodyPr>
                  </wps:wsp>
                </a:graphicData>
              </a:graphic>
            </wp:anchor>
          </w:drawing>
        </mc:Choice>
        <mc:Fallback>
          <w:pict>
            <v:rect w14:anchorId="2421C9DB" id="Rectangle 13" o:spid="_x0000_s1026" style="position:absolute;left:0;text-align:left;margin-left:446pt;margin-top:804pt;width:51.15pt;height:17.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" filled="f" stroked="f">
              <v:textbox inset="0,0,0,0">
                <w:txbxContent>
                  <w:p w14:paraId="2421C9DD" w14:textId="77777777" w:rsidR="00E47807" w:rsidRDefault="00E47807">
                    <w:pPr>
                      <w:spacing w:before="12"/>
                      <w:ind w:left="20" w:firstLine="60"/>
                      <w:textDirection w:val="btLr"/>
                    </w:pPr>
                    <w:r>
                      <w:rPr>
                        <w:rFonts w:ascii="Arial" w:eastAsia="Arial" w:hAnsi="Arial" w:cs="Arial"/>
                        <w:color w:val="000000"/>
                        <w:sz w:val="24"/>
                      </w:rPr>
                      <w:t>Page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512D7" w14:textId="77777777" w:rsidR="007325B9" w:rsidRDefault="007325B9">
      <w:r>
        <w:separator/>
      </w:r>
    </w:p>
  </w:footnote>
  <w:footnote w:type="continuationSeparator" w:id="0">
    <w:p w14:paraId="39C85935" w14:textId="77777777" w:rsidR="007325B9" w:rsidRDefault="007325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C9D7" w14:textId="77777777" w:rsidR="00E47807" w:rsidRDefault="00E47807">
    <w:pPr>
      <w:pBdr>
        <w:top w:val="nil"/>
        <w:left w:val="nil"/>
        <w:bottom w:val="nil"/>
        <w:right w:val="nil"/>
        <w:between w:val="nil"/>
      </w:pBdr>
      <w:spacing w:line="14" w:lineRule="auto"/>
      <w:rPr>
        <w:color w:val="000000"/>
        <w:sz w:val="20"/>
        <w:szCs w:val="20"/>
      </w:rPr>
    </w:pPr>
    <w:r>
      <w:rPr>
        <w:noProof/>
        <w:color w:val="000000"/>
        <w:sz w:val="20"/>
        <w:szCs w:val="20"/>
        <w:lang w:bidi="ar-SA"/>
      </w:rPr>
      <mc:AlternateContent>
        <mc:Choice Requires="wpg">
          <w:drawing>
            <wp:anchor distT="0" distB="0" distL="0" distR="0" simplePos="0" relativeHeight="251658240" behindDoc="1" locked="0" layoutInCell="1" hidden="0" allowOverlap="1" wp14:anchorId="2421C9D9" wp14:editId="2421C9DA">
              <wp:simplePos x="0" y="0"/>
              <wp:positionH relativeFrom="page">
                <wp:posOffset>3734754</wp:posOffset>
              </wp:positionH>
              <wp:positionV relativeFrom="page">
                <wp:posOffset>156529</wp:posOffset>
              </wp:positionV>
              <wp:extent cx="3492500" cy="2469319"/>
              <wp:effectExtent l="0" t="0" r="0" b="0"/>
              <wp:wrapNone/>
              <wp:docPr id="12" name="Rectangle 12"/>
              <wp:cNvGraphicFramePr/>
              <a:graphic xmlns:a="http://schemas.openxmlformats.org/drawingml/2006/main">
                <a:graphicData uri="http://schemas.microsoft.com/office/word/2010/wordprocessingShape">
                  <wps:wsp>
                    <wps:cNvSpPr/>
                    <wps:spPr>
                      <a:xfrm>
                        <a:off x="0" y="0"/>
                        <a:ext cx="2469319" cy="3492500"/>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page">
                <wp:posOffset>3734754</wp:posOffset>
              </wp:positionH>
              <wp:positionV relativeFrom="page">
                <wp:posOffset>156529</wp:posOffset>
              </wp:positionV>
              <wp:extent cx="3492500" cy="2469319"/>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492500" cy="2469319"/>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E51"/>
    <w:multiLevelType w:val="multilevel"/>
    <w:tmpl w:val="1AF47F1A"/>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1" w15:restartNumberingAfterBreak="0">
    <w:nsid w:val="04D22E76"/>
    <w:multiLevelType w:val="multilevel"/>
    <w:tmpl w:val="210C4452"/>
    <w:lvl w:ilvl="0">
      <w:start w:val="1"/>
      <w:numFmt w:val="decimal"/>
      <w:lvlText w:val="%1."/>
      <w:lvlJc w:val="left"/>
      <w:pPr>
        <w:ind w:left="828" w:hanging="361"/>
      </w:pPr>
      <w:rPr>
        <w:rFonts w:ascii="Trebuchet MS" w:eastAsia="Trebuchet MS" w:hAnsi="Trebuchet MS" w:cs="Trebuchet M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2" w15:restartNumberingAfterBreak="0">
    <w:nsid w:val="0C39109E"/>
    <w:multiLevelType w:val="multilevel"/>
    <w:tmpl w:val="7032B130"/>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58" w:hanging="361"/>
      </w:pPr>
    </w:lvl>
    <w:lvl w:ilvl="2">
      <w:start w:val="1"/>
      <w:numFmt w:val="bullet"/>
      <w:lvlText w:val="•"/>
      <w:lvlJc w:val="left"/>
      <w:pPr>
        <w:ind w:left="1697" w:hanging="361"/>
      </w:pPr>
    </w:lvl>
    <w:lvl w:ilvl="3">
      <w:start w:val="1"/>
      <w:numFmt w:val="bullet"/>
      <w:lvlText w:val="•"/>
      <w:lvlJc w:val="left"/>
      <w:pPr>
        <w:ind w:left="2136" w:hanging="361"/>
      </w:pPr>
    </w:lvl>
    <w:lvl w:ilvl="4">
      <w:start w:val="1"/>
      <w:numFmt w:val="bullet"/>
      <w:lvlText w:val="•"/>
      <w:lvlJc w:val="left"/>
      <w:pPr>
        <w:ind w:left="2575" w:hanging="361"/>
      </w:pPr>
    </w:lvl>
    <w:lvl w:ilvl="5">
      <w:start w:val="1"/>
      <w:numFmt w:val="bullet"/>
      <w:lvlText w:val="•"/>
      <w:lvlJc w:val="left"/>
      <w:pPr>
        <w:ind w:left="3014" w:hanging="361"/>
      </w:pPr>
    </w:lvl>
    <w:lvl w:ilvl="6">
      <w:start w:val="1"/>
      <w:numFmt w:val="bullet"/>
      <w:lvlText w:val="•"/>
      <w:lvlJc w:val="left"/>
      <w:pPr>
        <w:ind w:left="3453" w:hanging="361"/>
      </w:pPr>
    </w:lvl>
    <w:lvl w:ilvl="7">
      <w:start w:val="1"/>
      <w:numFmt w:val="bullet"/>
      <w:lvlText w:val="•"/>
      <w:lvlJc w:val="left"/>
      <w:pPr>
        <w:ind w:left="3892" w:hanging="361"/>
      </w:pPr>
    </w:lvl>
    <w:lvl w:ilvl="8">
      <w:start w:val="1"/>
      <w:numFmt w:val="bullet"/>
      <w:lvlText w:val="•"/>
      <w:lvlJc w:val="left"/>
      <w:pPr>
        <w:ind w:left="4331" w:hanging="361"/>
      </w:pPr>
    </w:lvl>
  </w:abstractNum>
  <w:abstractNum w:abstractNumId="3" w15:restartNumberingAfterBreak="0">
    <w:nsid w:val="106230A3"/>
    <w:multiLevelType w:val="multilevel"/>
    <w:tmpl w:val="22B832D8"/>
    <w:lvl w:ilvl="0">
      <w:start w:val="1"/>
      <w:numFmt w:val="decimal"/>
      <w:lvlText w:val="%1."/>
      <w:lvlJc w:val="left"/>
      <w:pPr>
        <w:ind w:left="1188" w:hanging="360"/>
      </w:pPr>
      <w:rPr>
        <w:rFonts w:ascii="Trebuchet MS" w:eastAsia="Trebuchet MS" w:hAnsi="Trebuchet MS" w:cs="Trebuchet MS"/>
        <w:sz w:val="20"/>
        <w:szCs w:val="20"/>
      </w:rPr>
    </w:lvl>
    <w:lvl w:ilvl="1">
      <w:start w:val="1"/>
      <w:numFmt w:val="bullet"/>
      <w:lvlText w:val="•"/>
      <w:lvlJc w:val="left"/>
      <w:pPr>
        <w:ind w:left="2150" w:hanging="360"/>
      </w:pPr>
    </w:lvl>
    <w:lvl w:ilvl="2">
      <w:start w:val="1"/>
      <w:numFmt w:val="bullet"/>
      <w:lvlText w:val="•"/>
      <w:lvlJc w:val="left"/>
      <w:pPr>
        <w:ind w:left="3121" w:hanging="360"/>
      </w:pPr>
    </w:lvl>
    <w:lvl w:ilvl="3">
      <w:start w:val="1"/>
      <w:numFmt w:val="bullet"/>
      <w:lvlText w:val="•"/>
      <w:lvlJc w:val="left"/>
      <w:pPr>
        <w:ind w:left="4091" w:hanging="360"/>
      </w:pPr>
    </w:lvl>
    <w:lvl w:ilvl="4">
      <w:start w:val="1"/>
      <w:numFmt w:val="bullet"/>
      <w:lvlText w:val="•"/>
      <w:lvlJc w:val="left"/>
      <w:pPr>
        <w:ind w:left="5062" w:hanging="360"/>
      </w:pPr>
    </w:lvl>
    <w:lvl w:ilvl="5">
      <w:start w:val="1"/>
      <w:numFmt w:val="bullet"/>
      <w:lvlText w:val="•"/>
      <w:lvlJc w:val="left"/>
      <w:pPr>
        <w:ind w:left="6033" w:hanging="360"/>
      </w:pPr>
    </w:lvl>
    <w:lvl w:ilvl="6">
      <w:start w:val="1"/>
      <w:numFmt w:val="bullet"/>
      <w:lvlText w:val="•"/>
      <w:lvlJc w:val="left"/>
      <w:pPr>
        <w:ind w:left="7003" w:hanging="360"/>
      </w:pPr>
    </w:lvl>
    <w:lvl w:ilvl="7">
      <w:start w:val="1"/>
      <w:numFmt w:val="bullet"/>
      <w:lvlText w:val="•"/>
      <w:lvlJc w:val="left"/>
      <w:pPr>
        <w:ind w:left="7974" w:hanging="360"/>
      </w:pPr>
    </w:lvl>
    <w:lvl w:ilvl="8">
      <w:start w:val="1"/>
      <w:numFmt w:val="bullet"/>
      <w:lvlText w:val="•"/>
      <w:lvlJc w:val="left"/>
      <w:pPr>
        <w:ind w:left="8945" w:hanging="360"/>
      </w:pPr>
    </w:lvl>
  </w:abstractNum>
  <w:abstractNum w:abstractNumId="4" w15:restartNumberingAfterBreak="0">
    <w:nsid w:val="114C424D"/>
    <w:multiLevelType w:val="multilevel"/>
    <w:tmpl w:val="7B828F3A"/>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5" w15:restartNumberingAfterBreak="0">
    <w:nsid w:val="1B524A2A"/>
    <w:multiLevelType w:val="multilevel"/>
    <w:tmpl w:val="FFC8522A"/>
    <w:lvl w:ilvl="0">
      <w:start w:val="6"/>
      <w:numFmt w:val="decimal"/>
      <w:lvlText w:val="%1."/>
      <w:lvlJc w:val="left"/>
      <w:pPr>
        <w:ind w:left="386" w:hanging="279"/>
      </w:pPr>
      <w:rPr>
        <w:rFonts w:ascii="Trebuchet MS" w:eastAsia="Trebuchet MS" w:hAnsi="Trebuchet MS" w:cs="Trebuchet MS"/>
        <w:b/>
        <w:sz w:val="22"/>
        <w:szCs w:val="22"/>
      </w:rPr>
    </w:lvl>
    <w:lvl w:ilvl="1">
      <w:start w:val="1"/>
      <w:numFmt w:val="decimal"/>
      <w:lvlText w:val="%1.%2"/>
      <w:lvlJc w:val="left"/>
      <w:pPr>
        <w:ind w:left="516" w:hanging="407"/>
      </w:pPr>
      <w:rPr>
        <w:rFonts w:ascii="Trebuchet MS" w:eastAsia="Trebuchet MS" w:hAnsi="Trebuchet MS" w:cs="Trebuchet MS"/>
        <w:b/>
        <w:sz w:val="22"/>
        <w:szCs w:val="22"/>
      </w:rPr>
    </w:lvl>
    <w:lvl w:ilvl="2">
      <w:start w:val="1"/>
      <w:numFmt w:val="bullet"/>
      <w:lvlText w:val="•"/>
      <w:lvlJc w:val="left"/>
      <w:pPr>
        <w:ind w:left="1671" w:hanging="408"/>
      </w:pPr>
    </w:lvl>
    <w:lvl w:ilvl="3">
      <w:start w:val="1"/>
      <w:numFmt w:val="bullet"/>
      <w:lvlText w:val="•"/>
      <w:lvlJc w:val="left"/>
      <w:pPr>
        <w:ind w:left="2823" w:hanging="408"/>
      </w:pPr>
    </w:lvl>
    <w:lvl w:ilvl="4">
      <w:start w:val="1"/>
      <w:numFmt w:val="bullet"/>
      <w:lvlText w:val="•"/>
      <w:lvlJc w:val="left"/>
      <w:pPr>
        <w:ind w:left="3975" w:hanging="408"/>
      </w:pPr>
    </w:lvl>
    <w:lvl w:ilvl="5">
      <w:start w:val="1"/>
      <w:numFmt w:val="bullet"/>
      <w:lvlText w:val="•"/>
      <w:lvlJc w:val="left"/>
      <w:pPr>
        <w:ind w:left="5127" w:hanging="408"/>
      </w:pPr>
    </w:lvl>
    <w:lvl w:ilvl="6">
      <w:start w:val="1"/>
      <w:numFmt w:val="bullet"/>
      <w:lvlText w:val="•"/>
      <w:lvlJc w:val="left"/>
      <w:pPr>
        <w:ind w:left="6279" w:hanging="408"/>
      </w:pPr>
    </w:lvl>
    <w:lvl w:ilvl="7">
      <w:start w:val="1"/>
      <w:numFmt w:val="bullet"/>
      <w:lvlText w:val="•"/>
      <w:lvlJc w:val="left"/>
      <w:pPr>
        <w:ind w:left="7430" w:hanging="408"/>
      </w:pPr>
    </w:lvl>
    <w:lvl w:ilvl="8">
      <w:start w:val="1"/>
      <w:numFmt w:val="bullet"/>
      <w:lvlText w:val="•"/>
      <w:lvlJc w:val="left"/>
      <w:pPr>
        <w:ind w:left="8582" w:hanging="407"/>
      </w:pPr>
    </w:lvl>
  </w:abstractNum>
  <w:abstractNum w:abstractNumId="6" w15:restartNumberingAfterBreak="0">
    <w:nsid w:val="230D6FDD"/>
    <w:multiLevelType w:val="multilevel"/>
    <w:tmpl w:val="84F42BB6"/>
    <w:lvl w:ilvl="0">
      <w:start w:val="1"/>
      <w:numFmt w:val="bullet"/>
      <w:lvlText w:val="●"/>
      <w:lvlJc w:val="left"/>
      <w:pPr>
        <w:ind w:left="108" w:hanging="361"/>
      </w:pPr>
      <w:rPr>
        <w:rFonts w:ascii="Noto Sans Symbols" w:eastAsia="Noto Sans Symbols" w:hAnsi="Noto Sans Symbols" w:cs="Noto Sans Symbols"/>
        <w:sz w:val="20"/>
        <w:szCs w:val="20"/>
      </w:rPr>
    </w:lvl>
    <w:lvl w:ilvl="1">
      <w:start w:val="1"/>
      <w:numFmt w:val="bullet"/>
      <w:lvlText w:val="•"/>
      <w:lvlJc w:val="left"/>
      <w:pPr>
        <w:ind w:left="1178" w:hanging="361"/>
      </w:pPr>
    </w:lvl>
    <w:lvl w:ilvl="2">
      <w:start w:val="1"/>
      <w:numFmt w:val="bullet"/>
      <w:lvlText w:val="•"/>
      <w:lvlJc w:val="left"/>
      <w:pPr>
        <w:ind w:left="2257" w:hanging="361"/>
      </w:pPr>
    </w:lvl>
    <w:lvl w:ilvl="3">
      <w:start w:val="1"/>
      <w:numFmt w:val="bullet"/>
      <w:lvlText w:val="•"/>
      <w:lvlJc w:val="left"/>
      <w:pPr>
        <w:ind w:left="3335" w:hanging="361"/>
      </w:pPr>
    </w:lvl>
    <w:lvl w:ilvl="4">
      <w:start w:val="1"/>
      <w:numFmt w:val="bullet"/>
      <w:lvlText w:val="•"/>
      <w:lvlJc w:val="left"/>
      <w:pPr>
        <w:ind w:left="4414" w:hanging="361"/>
      </w:pPr>
    </w:lvl>
    <w:lvl w:ilvl="5">
      <w:start w:val="1"/>
      <w:numFmt w:val="bullet"/>
      <w:lvlText w:val="•"/>
      <w:lvlJc w:val="left"/>
      <w:pPr>
        <w:ind w:left="5493" w:hanging="361"/>
      </w:pPr>
    </w:lvl>
    <w:lvl w:ilvl="6">
      <w:start w:val="1"/>
      <w:numFmt w:val="bullet"/>
      <w:lvlText w:val="•"/>
      <w:lvlJc w:val="left"/>
      <w:pPr>
        <w:ind w:left="6571" w:hanging="361"/>
      </w:pPr>
    </w:lvl>
    <w:lvl w:ilvl="7">
      <w:start w:val="1"/>
      <w:numFmt w:val="bullet"/>
      <w:lvlText w:val="•"/>
      <w:lvlJc w:val="left"/>
      <w:pPr>
        <w:ind w:left="7650" w:hanging="361"/>
      </w:pPr>
    </w:lvl>
    <w:lvl w:ilvl="8">
      <w:start w:val="1"/>
      <w:numFmt w:val="bullet"/>
      <w:lvlText w:val="•"/>
      <w:lvlJc w:val="left"/>
      <w:pPr>
        <w:ind w:left="8729" w:hanging="361"/>
      </w:pPr>
    </w:lvl>
  </w:abstractNum>
  <w:abstractNum w:abstractNumId="7" w15:restartNumberingAfterBreak="0">
    <w:nsid w:val="24C41C22"/>
    <w:multiLevelType w:val="multilevel"/>
    <w:tmpl w:val="E9BA0278"/>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67" w:hanging="361"/>
      </w:pPr>
    </w:lvl>
    <w:lvl w:ilvl="2">
      <w:start w:val="1"/>
      <w:numFmt w:val="bullet"/>
      <w:lvlText w:val="•"/>
      <w:lvlJc w:val="left"/>
      <w:pPr>
        <w:ind w:left="1714" w:hanging="361"/>
      </w:pPr>
    </w:lvl>
    <w:lvl w:ilvl="3">
      <w:start w:val="1"/>
      <w:numFmt w:val="bullet"/>
      <w:lvlText w:val="•"/>
      <w:lvlJc w:val="left"/>
      <w:pPr>
        <w:ind w:left="2161" w:hanging="361"/>
      </w:pPr>
    </w:lvl>
    <w:lvl w:ilvl="4">
      <w:start w:val="1"/>
      <w:numFmt w:val="bullet"/>
      <w:lvlText w:val="•"/>
      <w:lvlJc w:val="left"/>
      <w:pPr>
        <w:ind w:left="2609" w:hanging="361"/>
      </w:pPr>
    </w:lvl>
    <w:lvl w:ilvl="5">
      <w:start w:val="1"/>
      <w:numFmt w:val="bullet"/>
      <w:lvlText w:val="•"/>
      <w:lvlJc w:val="left"/>
      <w:pPr>
        <w:ind w:left="3056" w:hanging="361"/>
      </w:pPr>
    </w:lvl>
    <w:lvl w:ilvl="6">
      <w:start w:val="1"/>
      <w:numFmt w:val="bullet"/>
      <w:lvlText w:val="•"/>
      <w:lvlJc w:val="left"/>
      <w:pPr>
        <w:ind w:left="3503" w:hanging="361"/>
      </w:pPr>
    </w:lvl>
    <w:lvl w:ilvl="7">
      <w:start w:val="1"/>
      <w:numFmt w:val="bullet"/>
      <w:lvlText w:val="•"/>
      <w:lvlJc w:val="left"/>
      <w:pPr>
        <w:ind w:left="3951" w:hanging="361"/>
      </w:pPr>
    </w:lvl>
    <w:lvl w:ilvl="8">
      <w:start w:val="1"/>
      <w:numFmt w:val="bullet"/>
      <w:lvlText w:val="•"/>
      <w:lvlJc w:val="left"/>
      <w:pPr>
        <w:ind w:left="4398" w:hanging="361"/>
      </w:pPr>
    </w:lvl>
  </w:abstractNum>
  <w:abstractNum w:abstractNumId="8" w15:restartNumberingAfterBreak="0">
    <w:nsid w:val="25D756E6"/>
    <w:multiLevelType w:val="multilevel"/>
    <w:tmpl w:val="10AAB21C"/>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9" w15:restartNumberingAfterBreak="0">
    <w:nsid w:val="265375DA"/>
    <w:multiLevelType w:val="multilevel"/>
    <w:tmpl w:val="0D4C7422"/>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62" w:hanging="361"/>
      </w:pPr>
    </w:lvl>
    <w:lvl w:ilvl="2">
      <w:start w:val="1"/>
      <w:numFmt w:val="bullet"/>
      <w:lvlText w:val="•"/>
      <w:lvlJc w:val="left"/>
      <w:pPr>
        <w:ind w:left="1704" w:hanging="361"/>
      </w:pPr>
    </w:lvl>
    <w:lvl w:ilvl="3">
      <w:start w:val="1"/>
      <w:numFmt w:val="bullet"/>
      <w:lvlText w:val="•"/>
      <w:lvlJc w:val="left"/>
      <w:pPr>
        <w:ind w:left="2146" w:hanging="361"/>
      </w:pPr>
    </w:lvl>
    <w:lvl w:ilvl="4">
      <w:start w:val="1"/>
      <w:numFmt w:val="bullet"/>
      <w:lvlText w:val="•"/>
      <w:lvlJc w:val="left"/>
      <w:pPr>
        <w:ind w:left="2589" w:hanging="361"/>
      </w:pPr>
    </w:lvl>
    <w:lvl w:ilvl="5">
      <w:start w:val="1"/>
      <w:numFmt w:val="bullet"/>
      <w:lvlText w:val="•"/>
      <w:lvlJc w:val="left"/>
      <w:pPr>
        <w:ind w:left="3031" w:hanging="361"/>
      </w:pPr>
    </w:lvl>
    <w:lvl w:ilvl="6">
      <w:start w:val="1"/>
      <w:numFmt w:val="bullet"/>
      <w:lvlText w:val="•"/>
      <w:lvlJc w:val="left"/>
      <w:pPr>
        <w:ind w:left="3473" w:hanging="361"/>
      </w:pPr>
    </w:lvl>
    <w:lvl w:ilvl="7">
      <w:start w:val="1"/>
      <w:numFmt w:val="bullet"/>
      <w:lvlText w:val="•"/>
      <w:lvlJc w:val="left"/>
      <w:pPr>
        <w:ind w:left="3916" w:hanging="361"/>
      </w:pPr>
    </w:lvl>
    <w:lvl w:ilvl="8">
      <w:start w:val="1"/>
      <w:numFmt w:val="bullet"/>
      <w:lvlText w:val="•"/>
      <w:lvlJc w:val="left"/>
      <w:pPr>
        <w:ind w:left="4358" w:hanging="361"/>
      </w:pPr>
    </w:lvl>
  </w:abstractNum>
  <w:abstractNum w:abstractNumId="10" w15:restartNumberingAfterBreak="0">
    <w:nsid w:val="26A5372F"/>
    <w:multiLevelType w:val="multilevel"/>
    <w:tmpl w:val="9E98C27E"/>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57" w:hanging="361"/>
      </w:pPr>
    </w:lvl>
    <w:lvl w:ilvl="2">
      <w:start w:val="1"/>
      <w:numFmt w:val="bullet"/>
      <w:lvlText w:val="•"/>
      <w:lvlJc w:val="left"/>
      <w:pPr>
        <w:ind w:left="1695" w:hanging="361"/>
      </w:pPr>
    </w:lvl>
    <w:lvl w:ilvl="3">
      <w:start w:val="1"/>
      <w:numFmt w:val="bullet"/>
      <w:lvlText w:val="•"/>
      <w:lvlJc w:val="left"/>
      <w:pPr>
        <w:ind w:left="2132" w:hanging="361"/>
      </w:pPr>
    </w:lvl>
    <w:lvl w:ilvl="4">
      <w:start w:val="1"/>
      <w:numFmt w:val="bullet"/>
      <w:lvlText w:val="•"/>
      <w:lvlJc w:val="left"/>
      <w:pPr>
        <w:ind w:left="2570" w:hanging="361"/>
      </w:pPr>
    </w:lvl>
    <w:lvl w:ilvl="5">
      <w:start w:val="1"/>
      <w:numFmt w:val="bullet"/>
      <w:lvlText w:val="•"/>
      <w:lvlJc w:val="left"/>
      <w:pPr>
        <w:ind w:left="3007" w:hanging="361"/>
      </w:pPr>
    </w:lvl>
    <w:lvl w:ilvl="6">
      <w:start w:val="1"/>
      <w:numFmt w:val="bullet"/>
      <w:lvlText w:val="•"/>
      <w:lvlJc w:val="left"/>
      <w:pPr>
        <w:ind w:left="3445" w:hanging="361"/>
      </w:pPr>
    </w:lvl>
    <w:lvl w:ilvl="7">
      <w:start w:val="1"/>
      <w:numFmt w:val="bullet"/>
      <w:lvlText w:val="•"/>
      <w:lvlJc w:val="left"/>
      <w:pPr>
        <w:ind w:left="3882" w:hanging="361"/>
      </w:pPr>
    </w:lvl>
    <w:lvl w:ilvl="8">
      <w:start w:val="1"/>
      <w:numFmt w:val="bullet"/>
      <w:lvlText w:val="•"/>
      <w:lvlJc w:val="left"/>
      <w:pPr>
        <w:ind w:left="4320" w:hanging="361"/>
      </w:pPr>
    </w:lvl>
  </w:abstractNum>
  <w:abstractNum w:abstractNumId="11" w15:restartNumberingAfterBreak="0">
    <w:nsid w:val="31111AE8"/>
    <w:multiLevelType w:val="multilevel"/>
    <w:tmpl w:val="EF9822EA"/>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53" w:hanging="361"/>
      </w:pPr>
    </w:lvl>
    <w:lvl w:ilvl="2">
      <w:start w:val="1"/>
      <w:numFmt w:val="bullet"/>
      <w:lvlText w:val="•"/>
      <w:lvlJc w:val="left"/>
      <w:pPr>
        <w:ind w:left="1687" w:hanging="361"/>
      </w:pPr>
    </w:lvl>
    <w:lvl w:ilvl="3">
      <w:start w:val="1"/>
      <w:numFmt w:val="bullet"/>
      <w:lvlText w:val="•"/>
      <w:lvlJc w:val="left"/>
      <w:pPr>
        <w:ind w:left="2121" w:hanging="361"/>
      </w:pPr>
    </w:lvl>
    <w:lvl w:ilvl="4">
      <w:start w:val="1"/>
      <w:numFmt w:val="bullet"/>
      <w:lvlText w:val="•"/>
      <w:lvlJc w:val="left"/>
      <w:pPr>
        <w:ind w:left="2555" w:hanging="361"/>
      </w:pPr>
    </w:lvl>
    <w:lvl w:ilvl="5">
      <w:start w:val="1"/>
      <w:numFmt w:val="bullet"/>
      <w:lvlText w:val="•"/>
      <w:lvlJc w:val="left"/>
      <w:pPr>
        <w:ind w:left="2989" w:hanging="361"/>
      </w:pPr>
    </w:lvl>
    <w:lvl w:ilvl="6">
      <w:start w:val="1"/>
      <w:numFmt w:val="bullet"/>
      <w:lvlText w:val="•"/>
      <w:lvlJc w:val="left"/>
      <w:pPr>
        <w:ind w:left="3423" w:hanging="361"/>
      </w:pPr>
    </w:lvl>
    <w:lvl w:ilvl="7">
      <w:start w:val="1"/>
      <w:numFmt w:val="bullet"/>
      <w:lvlText w:val="•"/>
      <w:lvlJc w:val="left"/>
      <w:pPr>
        <w:ind w:left="3857" w:hanging="361"/>
      </w:pPr>
    </w:lvl>
    <w:lvl w:ilvl="8">
      <w:start w:val="1"/>
      <w:numFmt w:val="bullet"/>
      <w:lvlText w:val="•"/>
      <w:lvlJc w:val="left"/>
      <w:pPr>
        <w:ind w:left="4291" w:hanging="361"/>
      </w:pPr>
    </w:lvl>
  </w:abstractNum>
  <w:abstractNum w:abstractNumId="12" w15:restartNumberingAfterBreak="0">
    <w:nsid w:val="32C97FB4"/>
    <w:multiLevelType w:val="multilevel"/>
    <w:tmpl w:val="F244A488"/>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13" w15:restartNumberingAfterBreak="0">
    <w:nsid w:val="336B54DC"/>
    <w:multiLevelType w:val="multilevel"/>
    <w:tmpl w:val="80560A66"/>
    <w:lvl w:ilvl="0">
      <w:start w:val="1"/>
      <w:numFmt w:val="bullet"/>
      <w:lvlText w:val="●"/>
      <w:lvlJc w:val="left"/>
      <w:pPr>
        <w:ind w:left="828" w:hanging="361"/>
      </w:pPr>
      <w:rPr>
        <w:rFonts w:ascii="Noto Sans Symbols" w:eastAsia="Noto Sans Symbols" w:hAnsi="Noto Sans Symbols" w:cs="Noto Sans Symbols"/>
        <w:sz w:val="22"/>
        <w:szCs w:val="22"/>
      </w:rPr>
    </w:lvl>
    <w:lvl w:ilvl="1">
      <w:start w:val="1"/>
      <w:numFmt w:val="bullet"/>
      <w:lvlText w:val="•"/>
      <w:lvlJc w:val="left"/>
      <w:pPr>
        <w:ind w:left="1133" w:hanging="361"/>
      </w:pPr>
    </w:lvl>
    <w:lvl w:ilvl="2">
      <w:start w:val="1"/>
      <w:numFmt w:val="bullet"/>
      <w:lvlText w:val="•"/>
      <w:lvlJc w:val="left"/>
      <w:pPr>
        <w:ind w:left="1446" w:hanging="361"/>
      </w:pPr>
    </w:lvl>
    <w:lvl w:ilvl="3">
      <w:start w:val="1"/>
      <w:numFmt w:val="bullet"/>
      <w:lvlText w:val="•"/>
      <w:lvlJc w:val="left"/>
      <w:pPr>
        <w:ind w:left="1759" w:hanging="361"/>
      </w:pPr>
    </w:lvl>
    <w:lvl w:ilvl="4">
      <w:start w:val="1"/>
      <w:numFmt w:val="bullet"/>
      <w:lvlText w:val="•"/>
      <w:lvlJc w:val="left"/>
      <w:pPr>
        <w:ind w:left="2073" w:hanging="360"/>
      </w:pPr>
    </w:lvl>
    <w:lvl w:ilvl="5">
      <w:start w:val="1"/>
      <w:numFmt w:val="bullet"/>
      <w:lvlText w:val="•"/>
      <w:lvlJc w:val="left"/>
      <w:pPr>
        <w:ind w:left="2386" w:hanging="361"/>
      </w:pPr>
    </w:lvl>
    <w:lvl w:ilvl="6">
      <w:start w:val="1"/>
      <w:numFmt w:val="bullet"/>
      <w:lvlText w:val="•"/>
      <w:lvlJc w:val="left"/>
      <w:pPr>
        <w:ind w:left="2699" w:hanging="361"/>
      </w:pPr>
    </w:lvl>
    <w:lvl w:ilvl="7">
      <w:start w:val="1"/>
      <w:numFmt w:val="bullet"/>
      <w:lvlText w:val="•"/>
      <w:lvlJc w:val="left"/>
      <w:pPr>
        <w:ind w:left="3013" w:hanging="361"/>
      </w:pPr>
    </w:lvl>
    <w:lvl w:ilvl="8">
      <w:start w:val="1"/>
      <w:numFmt w:val="bullet"/>
      <w:lvlText w:val="•"/>
      <w:lvlJc w:val="left"/>
      <w:pPr>
        <w:ind w:left="3326" w:hanging="361"/>
      </w:pPr>
    </w:lvl>
  </w:abstractNum>
  <w:abstractNum w:abstractNumId="14" w15:restartNumberingAfterBreak="0">
    <w:nsid w:val="3ED05F8A"/>
    <w:multiLevelType w:val="multilevel"/>
    <w:tmpl w:val="D9925B46"/>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15" w15:restartNumberingAfterBreak="0">
    <w:nsid w:val="4B833688"/>
    <w:multiLevelType w:val="multilevel"/>
    <w:tmpl w:val="7674CF14"/>
    <w:lvl w:ilvl="0">
      <w:start w:val="1"/>
      <w:numFmt w:val="decimal"/>
      <w:lvlText w:val="%1."/>
      <w:lvlJc w:val="left"/>
      <w:pPr>
        <w:ind w:left="410" w:hanging="303"/>
      </w:pPr>
      <w:rPr>
        <w:rFonts w:ascii="Trebuchet MS" w:eastAsia="Trebuchet MS" w:hAnsi="Trebuchet MS" w:cs="Trebuchet MS"/>
        <w:b/>
        <w:sz w:val="24"/>
        <w:szCs w:val="24"/>
      </w:rPr>
    </w:lvl>
    <w:lvl w:ilvl="1">
      <w:start w:val="1"/>
      <w:numFmt w:val="bullet"/>
      <w:lvlText w:val="●"/>
      <w:lvlJc w:val="left"/>
      <w:pPr>
        <w:ind w:left="828" w:hanging="361"/>
      </w:pPr>
      <w:rPr>
        <w:rFonts w:ascii="Noto Sans Symbols" w:eastAsia="Noto Sans Symbols" w:hAnsi="Noto Sans Symbols" w:cs="Noto Sans Symbols"/>
        <w:sz w:val="20"/>
        <w:szCs w:val="20"/>
      </w:rPr>
    </w:lvl>
    <w:lvl w:ilvl="2">
      <w:start w:val="1"/>
      <w:numFmt w:val="bullet"/>
      <w:lvlText w:val="•"/>
      <w:lvlJc w:val="left"/>
      <w:pPr>
        <w:ind w:left="1938" w:hanging="360"/>
      </w:pPr>
    </w:lvl>
    <w:lvl w:ilvl="3">
      <w:start w:val="1"/>
      <w:numFmt w:val="bullet"/>
      <w:lvlText w:val="•"/>
      <w:lvlJc w:val="left"/>
      <w:pPr>
        <w:ind w:left="3056" w:hanging="361"/>
      </w:pPr>
    </w:lvl>
    <w:lvl w:ilvl="4">
      <w:start w:val="1"/>
      <w:numFmt w:val="bullet"/>
      <w:lvlText w:val="•"/>
      <w:lvlJc w:val="left"/>
      <w:pPr>
        <w:ind w:left="4175" w:hanging="361"/>
      </w:pPr>
    </w:lvl>
    <w:lvl w:ilvl="5">
      <w:start w:val="1"/>
      <w:numFmt w:val="bullet"/>
      <w:lvlText w:val="•"/>
      <w:lvlJc w:val="left"/>
      <w:pPr>
        <w:ind w:left="5293" w:hanging="361"/>
      </w:pPr>
    </w:lvl>
    <w:lvl w:ilvl="6">
      <w:start w:val="1"/>
      <w:numFmt w:val="bullet"/>
      <w:lvlText w:val="•"/>
      <w:lvlJc w:val="left"/>
      <w:pPr>
        <w:ind w:left="6412" w:hanging="361"/>
      </w:pPr>
    </w:lvl>
    <w:lvl w:ilvl="7">
      <w:start w:val="1"/>
      <w:numFmt w:val="bullet"/>
      <w:lvlText w:val="•"/>
      <w:lvlJc w:val="left"/>
      <w:pPr>
        <w:ind w:left="7530" w:hanging="361"/>
      </w:pPr>
    </w:lvl>
    <w:lvl w:ilvl="8">
      <w:start w:val="1"/>
      <w:numFmt w:val="bullet"/>
      <w:lvlText w:val="•"/>
      <w:lvlJc w:val="left"/>
      <w:pPr>
        <w:ind w:left="8649" w:hanging="361"/>
      </w:pPr>
    </w:lvl>
  </w:abstractNum>
  <w:abstractNum w:abstractNumId="16" w15:restartNumberingAfterBreak="0">
    <w:nsid w:val="4F1946B3"/>
    <w:multiLevelType w:val="multilevel"/>
    <w:tmpl w:val="E8FA4CE2"/>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17" w15:restartNumberingAfterBreak="0">
    <w:nsid w:val="53A94DD9"/>
    <w:multiLevelType w:val="multilevel"/>
    <w:tmpl w:val="9A5E93A8"/>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18" w15:restartNumberingAfterBreak="0">
    <w:nsid w:val="55D803ED"/>
    <w:multiLevelType w:val="multilevel"/>
    <w:tmpl w:val="982C3BD2"/>
    <w:lvl w:ilvl="0">
      <w:start w:val="1"/>
      <w:numFmt w:val="decimal"/>
      <w:lvlText w:val="%1."/>
      <w:lvlJc w:val="left"/>
      <w:pPr>
        <w:ind w:left="345" w:hanging="238"/>
      </w:pPr>
      <w:rPr>
        <w:rFonts w:ascii="Trebuchet MS" w:eastAsia="Trebuchet MS" w:hAnsi="Trebuchet MS" w:cs="Trebuchet MS"/>
        <w:sz w:val="20"/>
        <w:szCs w:val="20"/>
      </w:rPr>
    </w:lvl>
    <w:lvl w:ilvl="1">
      <w:start w:val="1"/>
      <w:numFmt w:val="bullet"/>
      <w:lvlText w:val="•"/>
      <w:lvlJc w:val="left"/>
      <w:pPr>
        <w:ind w:left="1394" w:hanging="238"/>
      </w:pPr>
    </w:lvl>
    <w:lvl w:ilvl="2">
      <w:start w:val="1"/>
      <w:numFmt w:val="bullet"/>
      <w:lvlText w:val="•"/>
      <w:lvlJc w:val="left"/>
      <w:pPr>
        <w:ind w:left="2449" w:hanging="238"/>
      </w:pPr>
    </w:lvl>
    <w:lvl w:ilvl="3">
      <w:start w:val="1"/>
      <w:numFmt w:val="bullet"/>
      <w:lvlText w:val="•"/>
      <w:lvlJc w:val="left"/>
      <w:pPr>
        <w:ind w:left="3503" w:hanging="238"/>
      </w:pPr>
    </w:lvl>
    <w:lvl w:ilvl="4">
      <w:start w:val="1"/>
      <w:numFmt w:val="bullet"/>
      <w:lvlText w:val="•"/>
      <w:lvlJc w:val="left"/>
      <w:pPr>
        <w:ind w:left="4558" w:hanging="238"/>
      </w:pPr>
    </w:lvl>
    <w:lvl w:ilvl="5">
      <w:start w:val="1"/>
      <w:numFmt w:val="bullet"/>
      <w:lvlText w:val="•"/>
      <w:lvlJc w:val="left"/>
      <w:pPr>
        <w:ind w:left="5613" w:hanging="238"/>
      </w:pPr>
    </w:lvl>
    <w:lvl w:ilvl="6">
      <w:start w:val="1"/>
      <w:numFmt w:val="bullet"/>
      <w:lvlText w:val="•"/>
      <w:lvlJc w:val="left"/>
      <w:pPr>
        <w:ind w:left="6667" w:hanging="237"/>
      </w:pPr>
    </w:lvl>
    <w:lvl w:ilvl="7">
      <w:start w:val="1"/>
      <w:numFmt w:val="bullet"/>
      <w:lvlText w:val="•"/>
      <w:lvlJc w:val="left"/>
      <w:pPr>
        <w:ind w:left="7722" w:hanging="237"/>
      </w:pPr>
    </w:lvl>
    <w:lvl w:ilvl="8">
      <w:start w:val="1"/>
      <w:numFmt w:val="bullet"/>
      <w:lvlText w:val="•"/>
      <w:lvlJc w:val="left"/>
      <w:pPr>
        <w:ind w:left="8777" w:hanging="238"/>
      </w:pPr>
    </w:lvl>
  </w:abstractNum>
  <w:abstractNum w:abstractNumId="19" w15:restartNumberingAfterBreak="0">
    <w:nsid w:val="589C2FD7"/>
    <w:multiLevelType w:val="multilevel"/>
    <w:tmpl w:val="FD38F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BC7801"/>
    <w:multiLevelType w:val="multilevel"/>
    <w:tmpl w:val="34D433AE"/>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65" w:hanging="361"/>
      </w:pPr>
    </w:lvl>
    <w:lvl w:ilvl="2">
      <w:start w:val="1"/>
      <w:numFmt w:val="bullet"/>
      <w:lvlText w:val="•"/>
      <w:lvlJc w:val="left"/>
      <w:pPr>
        <w:ind w:left="1711" w:hanging="361"/>
      </w:pPr>
    </w:lvl>
    <w:lvl w:ilvl="3">
      <w:start w:val="1"/>
      <w:numFmt w:val="bullet"/>
      <w:lvlText w:val="•"/>
      <w:lvlJc w:val="left"/>
      <w:pPr>
        <w:ind w:left="2156" w:hanging="361"/>
      </w:pPr>
    </w:lvl>
    <w:lvl w:ilvl="4">
      <w:start w:val="1"/>
      <w:numFmt w:val="bullet"/>
      <w:lvlText w:val="•"/>
      <w:lvlJc w:val="left"/>
      <w:pPr>
        <w:ind w:left="2602" w:hanging="361"/>
      </w:pPr>
    </w:lvl>
    <w:lvl w:ilvl="5">
      <w:start w:val="1"/>
      <w:numFmt w:val="bullet"/>
      <w:lvlText w:val="•"/>
      <w:lvlJc w:val="left"/>
      <w:pPr>
        <w:ind w:left="3048" w:hanging="361"/>
      </w:pPr>
    </w:lvl>
    <w:lvl w:ilvl="6">
      <w:start w:val="1"/>
      <w:numFmt w:val="bullet"/>
      <w:lvlText w:val="•"/>
      <w:lvlJc w:val="left"/>
      <w:pPr>
        <w:ind w:left="3493" w:hanging="361"/>
      </w:pPr>
    </w:lvl>
    <w:lvl w:ilvl="7">
      <w:start w:val="1"/>
      <w:numFmt w:val="bullet"/>
      <w:lvlText w:val="•"/>
      <w:lvlJc w:val="left"/>
      <w:pPr>
        <w:ind w:left="3939" w:hanging="361"/>
      </w:pPr>
    </w:lvl>
    <w:lvl w:ilvl="8">
      <w:start w:val="1"/>
      <w:numFmt w:val="bullet"/>
      <w:lvlText w:val="•"/>
      <w:lvlJc w:val="left"/>
      <w:pPr>
        <w:ind w:left="4384" w:hanging="361"/>
      </w:pPr>
    </w:lvl>
  </w:abstractNum>
  <w:abstractNum w:abstractNumId="21" w15:restartNumberingAfterBreak="0">
    <w:nsid w:val="5AEF39D0"/>
    <w:multiLevelType w:val="multilevel"/>
    <w:tmpl w:val="36E8E414"/>
    <w:lvl w:ilvl="0">
      <w:start w:val="1"/>
      <w:numFmt w:val="bullet"/>
      <w:lvlText w:val="☐"/>
      <w:lvlJc w:val="left"/>
      <w:pPr>
        <w:ind w:left="369" w:hanging="262"/>
      </w:pPr>
      <w:rPr>
        <w:rFonts w:ascii="MS Gothic" w:eastAsia="MS Gothic" w:hAnsi="MS Gothic" w:cs="MS Gothic"/>
        <w:sz w:val="20"/>
        <w:szCs w:val="20"/>
      </w:rPr>
    </w:lvl>
    <w:lvl w:ilvl="1">
      <w:start w:val="1"/>
      <w:numFmt w:val="bullet"/>
      <w:lvlText w:val="•"/>
      <w:lvlJc w:val="left"/>
      <w:pPr>
        <w:ind w:left="1412" w:hanging="262"/>
      </w:pPr>
    </w:lvl>
    <w:lvl w:ilvl="2">
      <w:start w:val="1"/>
      <w:numFmt w:val="bullet"/>
      <w:lvlText w:val="•"/>
      <w:lvlJc w:val="left"/>
      <w:pPr>
        <w:ind w:left="2465" w:hanging="262"/>
      </w:pPr>
    </w:lvl>
    <w:lvl w:ilvl="3">
      <w:start w:val="1"/>
      <w:numFmt w:val="bullet"/>
      <w:lvlText w:val="•"/>
      <w:lvlJc w:val="left"/>
      <w:pPr>
        <w:ind w:left="3517" w:hanging="262"/>
      </w:pPr>
    </w:lvl>
    <w:lvl w:ilvl="4">
      <w:start w:val="1"/>
      <w:numFmt w:val="bullet"/>
      <w:lvlText w:val="•"/>
      <w:lvlJc w:val="left"/>
      <w:pPr>
        <w:ind w:left="4570" w:hanging="262"/>
      </w:pPr>
    </w:lvl>
    <w:lvl w:ilvl="5">
      <w:start w:val="1"/>
      <w:numFmt w:val="bullet"/>
      <w:lvlText w:val="•"/>
      <w:lvlJc w:val="left"/>
      <w:pPr>
        <w:ind w:left="5623" w:hanging="262"/>
      </w:pPr>
    </w:lvl>
    <w:lvl w:ilvl="6">
      <w:start w:val="1"/>
      <w:numFmt w:val="bullet"/>
      <w:lvlText w:val="•"/>
      <w:lvlJc w:val="left"/>
      <w:pPr>
        <w:ind w:left="6675" w:hanging="262"/>
      </w:pPr>
    </w:lvl>
    <w:lvl w:ilvl="7">
      <w:start w:val="1"/>
      <w:numFmt w:val="bullet"/>
      <w:lvlText w:val="•"/>
      <w:lvlJc w:val="left"/>
      <w:pPr>
        <w:ind w:left="7728" w:hanging="262"/>
      </w:pPr>
    </w:lvl>
    <w:lvl w:ilvl="8">
      <w:start w:val="1"/>
      <w:numFmt w:val="bullet"/>
      <w:lvlText w:val="•"/>
      <w:lvlJc w:val="left"/>
      <w:pPr>
        <w:ind w:left="8781" w:hanging="262"/>
      </w:pPr>
    </w:lvl>
  </w:abstractNum>
  <w:abstractNum w:abstractNumId="22" w15:restartNumberingAfterBreak="0">
    <w:nsid w:val="61F37FA3"/>
    <w:multiLevelType w:val="multilevel"/>
    <w:tmpl w:val="BBDA36DE"/>
    <w:lvl w:ilvl="0">
      <w:start w:val="1"/>
      <w:numFmt w:val="bullet"/>
      <w:lvlText w:val="●"/>
      <w:lvlJc w:val="left"/>
      <w:pPr>
        <w:ind w:left="108" w:hanging="361"/>
      </w:pPr>
      <w:rPr>
        <w:rFonts w:ascii="Noto Sans Symbols" w:eastAsia="Noto Sans Symbols" w:hAnsi="Noto Sans Symbols" w:cs="Noto Sans Symbols"/>
        <w:sz w:val="20"/>
        <w:szCs w:val="20"/>
      </w:rPr>
    </w:lvl>
    <w:lvl w:ilvl="1">
      <w:start w:val="1"/>
      <w:numFmt w:val="bullet"/>
      <w:lvlText w:val="•"/>
      <w:lvlJc w:val="left"/>
      <w:pPr>
        <w:ind w:left="1178" w:hanging="361"/>
      </w:pPr>
    </w:lvl>
    <w:lvl w:ilvl="2">
      <w:start w:val="1"/>
      <w:numFmt w:val="bullet"/>
      <w:lvlText w:val="•"/>
      <w:lvlJc w:val="left"/>
      <w:pPr>
        <w:ind w:left="2257" w:hanging="361"/>
      </w:pPr>
    </w:lvl>
    <w:lvl w:ilvl="3">
      <w:start w:val="1"/>
      <w:numFmt w:val="bullet"/>
      <w:lvlText w:val="•"/>
      <w:lvlJc w:val="left"/>
      <w:pPr>
        <w:ind w:left="3335" w:hanging="361"/>
      </w:pPr>
    </w:lvl>
    <w:lvl w:ilvl="4">
      <w:start w:val="1"/>
      <w:numFmt w:val="bullet"/>
      <w:lvlText w:val="•"/>
      <w:lvlJc w:val="left"/>
      <w:pPr>
        <w:ind w:left="4414" w:hanging="361"/>
      </w:pPr>
    </w:lvl>
    <w:lvl w:ilvl="5">
      <w:start w:val="1"/>
      <w:numFmt w:val="bullet"/>
      <w:lvlText w:val="•"/>
      <w:lvlJc w:val="left"/>
      <w:pPr>
        <w:ind w:left="5493" w:hanging="361"/>
      </w:pPr>
    </w:lvl>
    <w:lvl w:ilvl="6">
      <w:start w:val="1"/>
      <w:numFmt w:val="bullet"/>
      <w:lvlText w:val="•"/>
      <w:lvlJc w:val="left"/>
      <w:pPr>
        <w:ind w:left="6571" w:hanging="361"/>
      </w:pPr>
    </w:lvl>
    <w:lvl w:ilvl="7">
      <w:start w:val="1"/>
      <w:numFmt w:val="bullet"/>
      <w:lvlText w:val="•"/>
      <w:lvlJc w:val="left"/>
      <w:pPr>
        <w:ind w:left="7650" w:hanging="361"/>
      </w:pPr>
    </w:lvl>
    <w:lvl w:ilvl="8">
      <w:start w:val="1"/>
      <w:numFmt w:val="bullet"/>
      <w:lvlText w:val="•"/>
      <w:lvlJc w:val="left"/>
      <w:pPr>
        <w:ind w:left="8729" w:hanging="361"/>
      </w:pPr>
    </w:lvl>
  </w:abstractNum>
  <w:abstractNum w:abstractNumId="23" w15:restartNumberingAfterBreak="0">
    <w:nsid w:val="626A42FF"/>
    <w:multiLevelType w:val="multilevel"/>
    <w:tmpl w:val="F42CF510"/>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55" w:hanging="361"/>
      </w:pPr>
    </w:lvl>
    <w:lvl w:ilvl="2">
      <w:start w:val="1"/>
      <w:numFmt w:val="bullet"/>
      <w:lvlText w:val="•"/>
      <w:lvlJc w:val="left"/>
      <w:pPr>
        <w:ind w:left="1691" w:hanging="361"/>
      </w:pPr>
    </w:lvl>
    <w:lvl w:ilvl="3">
      <w:start w:val="1"/>
      <w:numFmt w:val="bullet"/>
      <w:lvlText w:val="•"/>
      <w:lvlJc w:val="left"/>
      <w:pPr>
        <w:ind w:left="2126" w:hanging="361"/>
      </w:pPr>
    </w:lvl>
    <w:lvl w:ilvl="4">
      <w:start w:val="1"/>
      <w:numFmt w:val="bullet"/>
      <w:lvlText w:val="•"/>
      <w:lvlJc w:val="left"/>
      <w:pPr>
        <w:ind w:left="2562" w:hanging="361"/>
      </w:pPr>
    </w:lvl>
    <w:lvl w:ilvl="5">
      <w:start w:val="1"/>
      <w:numFmt w:val="bullet"/>
      <w:lvlText w:val="•"/>
      <w:lvlJc w:val="left"/>
      <w:pPr>
        <w:ind w:left="2997" w:hanging="361"/>
      </w:pPr>
    </w:lvl>
    <w:lvl w:ilvl="6">
      <w:start w:val="1"/>
      <w:numFmt w:val="bullet"/>
      <w:lvlText w:val="•"/>
      <w:lvlJc w:val="left"/>
      <w:pPr>
        <w:ind w:left="3433" w:hanging="361"/>
      </w:pPr>
    </w:lvl>
    <w:lvl w:ilvl="7">
      <w:start w:val="1"/>
      <w:numFmt w:val="bullet"/>
      <w:lvlText w:val="•"/>
      <w:lvlJc w:val="left"/>
      <w:pPr>
        <w:ind w:left="3868" w:hanging="361"/>
      </w:pPr>
    </w:lvl>
    <w:lvl w:ilvl="8">
      <w:start w:val="1"/>
      <w:numFmt w:val="bullet"/>
      <w:lvlText w:val="•"/>
      <w:lvlJc w:val="left"/>
      <w:pPr>
        <w:ind w:left="4304" w:hanging="361"/>
      </w:pPr>
    </w:lvl>
  </w:abstractNum>
  <w:abstractNum w:abstractNumId="24" w15:restartNumberingAfterBreak="0">
    <w:nsid w:val="65D27F3D"/>
    <w:multiLevelType w:val="multilevel"/>
    <w:tmpl w:val="433E2A4A"/>
    <w:lvl w:ilvl="0">
      <w:start w:val="1"/>
      <w:numFmt w:val="bullet"/>
      <w:lvlText w:val="●"/>
      <w:lvlJc w:val="left"/>
      <w:pPr>
        <w:ind w:left="828" w:hanging="360"/>
      </w:pPr>
      <w:rPr>
        <w:rFonts w:ascii="Noto Sans Symbols" w:eastAsia="Noto Sans Symbols" w:hAnsi="Noto Sans Symbols" w:cs="Noto Sans Symbols"/>
        <w:sz w:val="22"/>
        <w:szCs w:val="22"/>
      </w:rPr>
    </w:lvl>
    <w:lvl w:ilvl="1">
      <w:start w:val="1"/>
      <w:numFmt w:val="bullet"/>
      <w:lvlText w:val="•"/>
      <w:lvlJc w:val="left"/>
      <w:pPr>
        <w:ind w:left="1403" w:hanging="360"/>
      </w:pPr>
    </w:lvl>
    <w:lvl w:ilvl="2">
      <w:start w:val="1"/>
      <w:numFmt w:val="bullet"/>
      <w:lvlText w:val="•"/>
      <w:lvlJc w:val="left"/>
      <w:pPr>
        <w:ind w:left="1986" w:hanging="360"/>
      </w:pPr>
    </w:lvl>
    <w:lvl w:ilvl="3">
      <w:start w:val="1"/>
      <w:numFmt w:val="bullet"/>
      <w:lvlText w:val="•"/>
      <w:lvlJc w:val="left"/>
      <w:pPr>
        <w:ind w:left="2569" w:hanging="360"/>
      </w:pPr>
    </w:lvl>
    <w:lvl w:ilvl="4">
      <w:start w:val="1"/>
      <w:numFmt w:val="bullet"/>
      <w:lvlText w:val="•"/>
      <w:lvlJc w:val="left"/>
      <w:pPr>
        <w:ind w:left="3152" w:hanging="360"/>
      </w:pPr>
    </w:lvl>
    <w:lvl w:ilvl="5">
      <w:start w:val="1"/>
      <w:numFmt w:val="bullet"/>
      <w:lvlText w:val="•"/>
      <w:lvlJc w:val="left"/>
      <w:pPr>
        <w:ind w:left="3735" w:hanging="360"/>
      </w:pPr>
    </w:lvl>
    <w:lvl w:ilvl="6">
      <w:start w:val="1"/>
      <w:numFmt w:val="bullet"/>
      <w:lvlText w:val="•"/>
      <w:lvlJc w:val="left"/>
      <w:pPr>
        <w:ind w:left="4318" w:hanging="360"/>
      </w:pPr>
    </w:lvl>
    <w:lvl w:ilvl="7">
      <w:start w:val="1"/>
      <w:numFmt w:val="bullet"/>
      <w:lvlText w:val="•"/>
      <w:lvlJc w:val="left"/>
      <w:pPr>
        <w:ind w:left="4901" w:hanging="360"/>
      </w:pPr>
    </w:lvl>
    <w:lvl w:ilvl="8">
      <w:start w:val="1"/>
      <w:numFmt w:val="bullet"/>
      <w:lvlText w:val="•"/>
      <w:lvlJc w:val="left"/>
      <w:pPr>
        <w:ind w:left="5484" w:hanging="360"/>
      </w:pPr>
    </w:lvl>
  </w:abstractNum>
  <w:abstractNum w:abstractNumId="25" w15:restartNumberingAfterBreak="0">
    <w:nsid w:val="69C02ACF"/>
    <w:multiLevelType w:val="multilevel"/>
    <w:tmpl w:val="DEE6B87A"/>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960" w:hanging="361"/>
      </w:pPr>
    </w:lvl>
    <w:lvl w:ilvl="2">
      <w:start w:val="1"/>
      <w:numFmt w:val="bullet"/>
      <w:lvlText w:val="•"/>
      <w:lvlJc w:val="left"/>
      <w:pPr>
        <w:ind w:left="2062" w:hanging="361"/>
      </w:pPr>
    </w:lvl>
    <w:lvl w:ilvl="3">
      <w:start w:val="1"/>
      <w:numFmt w:val="bullet"/>
      <w:lvlText w:val="•"/>
      <w:lvlJc w:val="left"/>
      <w:pPr>
        <w:ind w:left="3165" w:hanging="361"/>
      </w:pPr>
    </w:lvl>
    <w:lvl w:ilvl="4">
      <w:start w:val="1"/>
      <w:numFmt w:val="bullet"/>
      <w:lvlText w:val="•"/>
      <w:lvlJc w:val="left"/>
      <w:pPr>
        <w:ind w:left="4268" w:hanging="361"/>
      </w:pPr>
    </w:lvl>
    <w:lvl w:ilvl="5">
      <w:start w:val="1"/>
      <w:numFmt w:val="bullet"/>
      <w:lvlText w:val="•"/>
      <w:lvlJc w:val="left"/>
      <w:pPr>
        <w:ind w:left="5371" w:hanging="361"/>
      </w:pPr>
    </w:lvl>
    <w:lvl w:ilvl="6">
      <w:start w:val="1"/>
      <w:numFmt w:val="bullet"/>
      <w:lvlText w:val="•"/>
      <w:lvlJc w:val="left"/>
      <w:pPr>
        <w:ind w:left="6474" w:hanging="361"/>
      </w:pPr>
    </w:lvl>
    <w:lvl w:ilvl="7">
      <w:start w:val="1"/>
      <w:numFmt w:val="bullet"/>
      <w:lvlText w:val="•"/>
      <w:lvlJc w:val="left"/>
      <w:pPr>
        <w:ind w:left="7577" w:hanging="361"/>
      </w:pPr>
    </w:lvl>
    <w:lvl w:ilvl="8">
      <w:start w:val="1"/>
      <w:numFmt w:val="bullet"/>
      <w:lvlText w:val="•"/>
      <w:lvlJc w:val="left"/>
      <w:pPr>
        <w:ind w:left="8680" w:hanging="361"/>
      </w:pPr>
    </w:lvl>
  </w:abstractNum>
  <w:abstractNum w:abstractNumId="26" w15:restartNumberingAfterBreak="0">
    <w:nsid w:val="73D15DAC"/>
    <w:multiLevelType w:val="multilevel"/>
    <w:tmpl w:val="A692BBE6"/>
    <w:lvl w:ilvl="0">
      <w:start w:val="1"/>
      <w:numFmt w:val="bullet"/>
      <w:lvlText w:val="●"/>
      <w:lvlJc w:val="left"/>
      <w:pPr>
        <w:ind w:left="828" w:hanging="361"/>
      </w:pPr>
      <w:rPr>
        <w:rFonts w:ascii="Noto Sans Symbols" w:eastAsia="Noto Sans Symbols" w:hAnsi="Noto Sans Symbols" w:cs="Noto Sans Symbols"/>
        <w:sz w:val="20"/>
        <w:szCs w:val="20"/>
      </w:rPr>
    </w:lvl>
    <w:lvl w:ilvl="1">
      <w:start w:val="1"/>
      <w:numFmt w:val="bullet"/>
      <w:lvlText w:val="•"/>
      <w:lvlJc w:val="left"/>
      <w:pPr>
        <w:ind w:left="1826" w:hanging="361"/>
      </w:pPr>
    </w:lvl>
    <w:lvl w:ilvl="2">
      <w:start w:val="1"/>
      <w:numFmt w:val="bullet"/>
      <w:lvlText w:val="•"/>
      <w:lvlJc w:val="left"/>
      <w:pPr>
        <w:ind w:left="2833" w:hanging="361"/>
      </w:pPr>
    </w:lvl>
    <w:lvl w:ilvl="3">
      <w:start w:val="1"/>
      <w:numFmt w:val="bullet"/>
      <w:lvlText w:val="•"/>
      <w:lvlJc w:val="left"/>
      <w:pPr>
        <w:ind w:left="3839" w:hanging="361"/>
      </w:pPr>
    </w:lvl>
    <w:lvl w:ilvl="4">
      <w:start w:val="1"/>
      <w:numFmt w:val="bullet"/>
      <w:lvlText w:val="•"/>
      <w:lvlJc w:val="left"/>
      <w:pPr>
        <w:ind w:left="4846" w:hanging="361"/>
      </w:pPr>
    </w:lvl>
    <w:lvl w:ilvl="5">
      <w:start w:val="1"/>
      <w:numFmt w:val="bullet"/>
      <w:lvlText w:val="•"/>
      <w:lvlJc w:val="left"/>
      <w:pPr>
        <w:ind w:left="5853" w:hanging="361"/>
      </w:pPr>
    </w:lvl>
    <w:lvl w:ilvl="6">
      <w:start w:val="1"/>
      <w:numFmt w:val="bullet"/>
      <w:lvlText w:val="•"/>
      <w:lvlJc w:val="left"/>
      <w:pPr>
        <w:ind w:left="6859" w:hanging="361"/>
      </w:pPr>
    </w:lvl>
    <w:lvl w:ilvl="7">
      <w:start w:val="1"/>
      <w:numFmt w:val="bullet"/>
      <w:lvlText w:val="•"/>
      <w:lvlJc w:val="left"/>
      <w:pPr>
        <w:ind w:left="7866" w:hanging="361"/>
      </w:pPr>
    </w:lvl>
    <w:lvl w:ilvl="8">
      <w:start w:val="1"/>
      <w:numFmt w:val="bullet"/>
      <w:lvlText w:val="•"/>
      <w:lvlJc w:val="left"/>
      <w:pPr>
        <w:ind w:left="8873" w:hanging="361"/>
      </w:pPr>
    </w:lvl>
  </w:abstractNum>
  <w:abstractNum w:abstractNumId="27" w15:restartNumberingAfterBreak="0">
    <w:nsid w:val="79E40258"/>
    <w:multiLevelType w:val="multilevel"/>
    <w:tmpl w:val="4F5846B8"/>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67" w:hanging="361"/>
      </w:pPr>
    </w:lvl>
    <w:lvl w:ilvl="2">
      <w:start w:val="1"/>
      <w:numFmt w:val="bullet"/>
      <w:lvlText w:val="•"/>
      <w:lvlJc w:val="left"/>
      <w:pPr>
        <w:ind w:left="1714" w:hanging="361"/>
      </w:pPr>
    </w:lvl>
    <w:lvl w:ilvl="3">
      <w:start w:val="1"/>
      <w:numFmt w:val="bullet"/>
      <w:lvlText w:val="•"/>
      <w:lvlJc w:val="left"/>
      <w:pPr>
        <w:ind w:left="2161" w:hanging="361"/>
      </w:pPr>
    </w:lvl>
    <w:lvl w:ilvl="4">
      <w:start w:val="1"/>
      <w:numFmt w:val="bullet"/>
      <w:lvlText w:val="•"/>
      <w:lvlJc w:val="left"/>
      <w:pPr>
        <w:ind w:left="2609" w:hanging="361"/>
      </w:pPr>
    </w:lvl>
    <w:lvl w:ilvl="5">
      <w:start w:val="1"/>
      <w:numFmt w:val="bullet"/>
      <w:lvlText w:val="•"/>
      <w:lvlJc w:val="left"/>
      <w:pPr>
        <w:ind w:left="3056" w:hanging="361"/>
      </w:pPr>
    </w:lvl>
    <w:lvl w:ilvl="6">
      <w:start w:val="1"/>
      <w:numFmt w:val="bullet"/>
      <w:lvlText w:val="•"/>
      <w:lvlJc w:val="left"/>
      <w:pPr>
        <w:ind w:left="3503" w:hanging="361"/>
      </w:pPr>
    </w:lvl>
    <w:lvl w:ilvl="7">
      <w:start w:val="1"/>
      <w:numFmt w:val="bullet"/>
      <w:lvlText w:val="•"/>
      <w:lvlJc w:val="left"/>
      <w:pPr>
        <w:ind w:left="3951" w:hanging="361"/>
      </w:pPr>
    </w:lvl>
    <w:lvl w:ilvl="8">
      <w:start w:val="1"/>
      <w:numFmt w:val="bullet"/>
      <w:lvlText w:val="•"/>
      <w:lvlJc w:val="left"/>
      <w:pPr>
        <w:ind w:left="4398" w:hanging="361"/>
      </w:pPr>
    </w:lvl>
  </w:abstractNum>
  <w:abstractNum w:abstractNumId="28" w15:restartNumberingAfterBreak="0">
    <w:nsid w:val="7EA2512E"/>
    <w:multiLevelType w:val="multilevel"/>
    <w:tmpl w:val="55C4C126"/>
    <w:lvl w:ilvl="0">
      <w:start w:val="1"/>
      <w:numFmt w:val="bullet"/>
      <w:lvlText w:val="●"/>
      <w:lvlJc w:val="left"/>
      <w:pPr>
        <w:ind w:left="829" w:hanging="359"/>
      </w:pPr>
      <w:rPr>
        <w:rFonts w:ascii="Noto Sans Symbols" w:eastAsia="Noto Sans Symbols" w:hAnsi="Noto Sans Symbols" w:cs="Noto Sans Symbols"/>
        <w:sz w:val="22"/>
        <w:szCs w:val="22"/>
      </w:rPr>
    </w:lvl>
    <w:lvl w:ilvl="1">
      <w:start w:val="1"/>
      <w:numFmt w:val="bullet"/>
      <w:lvlText w:val="•"/>
      <w:lvlJc w:val="left"/>
      <w:pPr>
        <w:ind w:left="1263" w:hanging="361"/>
      </w:pPr>
    </w:lvl>
    <w:lvl w:ilvl="2">
      <w:start w:val="1"/>
      <w:numFmt w:val="bullet"/>
      <w:lvlText w:val="•"/>
      <w:lvlJc w:val="left"/>
      <w:pPr>
        <w:ind w:left="1707" w:hanging="361"/>
      </w:pPr>
    </w:lvl>
    <w:lvl w:ilvl="3">
      <w:start w:val="1"/>
      <w:numFmt w:val="bullet"/>
      <w:lvlText w:val="•"/>
      <w:lvlJc w:val="left"/>
      <w:pPr>
        <w:ind w:left="2151" w:hanging="361"/>
      </w:pPr>
    </w:lvl>
    <w:lvl w:ilvl="4">
      <w:start w:val="1"/>
      <w:numFmt w:val="bullet"/>
      <w:lvlText w:val="•"/>
      <w:lvlJc w:val="left"/>
      <w:pPr>
        <w:ind w:left="2594" w:hanging="361"/>
      </w:pPr>
    </w:lvl>
    <w:lvl w:ilvl="5">
      <w:start w:val="1"/>
      <w:numFmt w:val="bullet"/>
      <w:lvlText w:val="•"/>
      <w:lvlJc w:val="left"/>
      <w:pPr>
        <w:ind w:left="3038" w:hanging="361"/>
      </w:pPr>
    </w:lvl>
    <w:lvl w:ilvl="6">
      <w:start w:val="1"/>
      <w:numFmt w:val="bullet"/>
      <w:lvlText w:val="•"/>
      <w:lvlJc w:val="left"/>
      <w:pPr>
        <w:ind w:left="3482" w:hanging="361"/>
      </w:pPr>
    </w:lvl>
    <w:lvl w:ilvl="7">
      <w:start w:val="1"/>
      <w:numFmt w:val="bullet"/>
      <w:lvlText w:val="•"/>
      <w:lvlJc w:val="left"/>
      <w:pPr>
        <w:ind w:left="3925" w:hanging="361"/>
      </w:pPr>
    </w:lvl>
    <w:lvl w:ilvl="8">
      <w:start w:val="1"/>
      <w:numFmt w:val="bullet"/>
      <w:lvlText w:val="•"/>
      <w:lvlJc w:val="left"/>
      <w:pPr>
        <w:ind w:left="4369" w:hanging="361"/>
      </w:pPr>
    </w:lvl>
  </w:abstractNum>
  <w:num w:numId="1">
    <w:abstractNumId w:val="14"/>
  </w:num>
  <w:num w:numId="2">
    <w:abstractNumId w:val="25"/>
  </w:num>
  <w:num w:numId="3">
    <w:abstractNumId w:val="21"/>
  </w:num>
  <w:num w:numId="4">
    <w:abstractNumId w:val="4"/>
  </w:num>
  <w:num w:numId="5">
    <w:abstractNumId w:val="22"/>
  </w:num>
  <w:num w:numId="6">
    <w:abstractNumId w:val="17"/>
  </w:num>
  <w:num w:numId="7">
    <w:abstractNumId w:val="0"/>
  </w:num>
  <w:num w:numId="8">
    <w:abstractNumId w:val="26"/>
  </w:num>
  <w:num w:numId="9">
    <w:abstractNumId w:val="16"/>
  </w:num>
  <w:num w:numId="10">
    <w:abstractNumId w:val="5"/>
  </w:num>
  <w:num w:numId="11">
    <w:abstractNumId w:val="1"/>
  </w:num>
  <w:num w:numId="12">
    <w:abstractNumId w:val="15"/>
  </w:num>
  <w:num w:numId="13">
    <w:abstractNumId w:val="12"/>
  </w:num>
  <w:num w:numId="14">
    <w:abstractNumId w:val="18"/>
  </w:num>
  <w:num w:numId="15">
    <w:abstractNumId w:val="7"/>
  </w:num>
  <w:num w:numId="16">
    <w:abstractNumId w:val="24"/>
  </w:num>
  <w:num w:numId="17">
    <w:abstractNumId w:val="13"/>
  </w:num>
  <w:num w:numId="18">
    <w:abstractNumId w:val="20"/>
  </w:num>
  <w:num w:numId="19">
    <w:abstractNumId w:val="2"/>
  </w:num>
  <w:num w:numId="20">
    <w:abstractNumId w:val="28"/>
  </w:num>
  <w:num w:numId="21">
    <w:abstractNumId w:val="10"/>
  </w:num>
  <w:num w:numId="22">
    <w:abstractNumId w:val="27"/>
  </w:num>
  <w:num w:numId="23">
    <w:abstractNumId w:val="6"/>
  </w:num>
  <w:num w:numId="24">
    <w:abstractNumId w:val="11"/>
  </w:num>
  <w:num w:numId="25">
    <w:abstractNumId w:val="3"/>
  </w:num>
  <w:num w:numId="26">
    <w:abstractNumId w:val="8"/>
  </w:num>
  <w:num w:numId="27">
    <w:abstractNumId w:val="19"/>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E1"/>
    <w:rsid w:val="0016206B"/>
    <w:rsid w:val="00247A26"/>
    <w:rsid w:val="003C294B"/>
    <w:rsid w:val="00486EC9"/>
    <w:rsid w:val="005573C3"/>
    <w:rsid w:val="006552F3"/>
    <w:rsid w:val="007325B9"/>
    <w:rsid w:val="00922E9C"/>
    <w:rsid w:val="00AD4F00"/>
    <w:rsid w:val="00C339E1"/>
    <w:rsid w:val="00E47807"/>
    <w:rsid w:val="00E65E3A"/>
    <w:rsid w:val="00E7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C6B3"/>
  <w15:docId w15:val="{4F9B49D7-6171-40D7-860A-0E0E6580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C9"/>
    <w:pPr>
      <w:autoSpaceDE w:val="0"/>
      <w:autoSpaceDN w:val="0"/>
    </w:pPr>
    <w:rPr>
      <w:lang w:bidi="en-GB"/>
    </w:rPr>
  </w:style>
  <w:style w:type="paragraph" w:styleId="Heading1">
    <w:name w:val="heading 1"/>
    <w:basedOn w:val="Normal"/>
    <w:link w:val="Heading1Char"/>
    <w:uiPriority w:val="9"/>
    <w:qFormat/>
    <w:rsid w:val="004E12C9"/>
    <w:pPr>
      <w:ind w:left="410" w:hanging="304"/>
      <w:outlineLvl w:val="0"/>
    </w:pPr>
    <w:rPr>
      <w:b/>
      <w:bCs/>
      <w:sz w:val="24"/>
      <w:szCs w:val="24"/>
    </w:rPr>
  </w:style>
  <w:style w:type="paragraph" w:styleId="Heading2">
    <w:name w:val="heading 2"/>
    <w:basedOn w:val="Normal"/>
    <w:link w:val="Heading2Char"/>
    <w:uiPriority w:val="9"/>
    <w:unhideWhenUsed/>
    <w:qFormat/>
    <w:rsid w:val="004E12C9"/>
    <w:pPr>
      <w:ind w:left="516" w:hanging="409"/>
      <w:outlineLvl w:val="1"/>
    </w:pPr>
    <w:rPr>
      <w:b/>
      <w:bCs/>
    </w:rPr>
  </w:style>
  <w:style w:type="paragraph" w:styleId="Heading3">
    <w:name w:val="heading 3"/>
    <w:basedOn w:val="Normal"/>
    <w:link w:val="Heading3Char"/>
    <w:uiPriority w:val="9"/>
    <w:unhideWhenUsed/>
    <w:qFormat/>
    <w:rsid w:val="004E12C9"/>
    <w:pPr>
      <w:ind w:left="107"/>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4E12C9"/>
    <w:rPr>
      <w:rFonts w:ascii="Trebuchet MS" w:eastAsia="Trebuchet MS" w:hAnsi="Trebuchet MS" w:cs="Trebuchet MS"/>
      <w:b/>
      <w:bCs/>
      <w:sz w:val="24"/>
      <w:szCs w:val="24"/>
      <w:lang w:eastAsia="en-GB" w:bidi="en-GB"/>
    </w:rPr>
  </w:style>
  <w:style w:type="character" w:customStyle="1" w:styleId="Heading2Char">
    <w:name w:val="Heading 2 Char"/>
    <w:basedOn w:val="DefaultParagraphFont"/>
    <w:link w:val="Heading2"/>
    <w:uiPriority w:val="1"/>
    <w:rsid w:val="004E12C9"/>
    <w:rPr>
      <w:rFonts w:ascii="Trebuchet MS" w:eastAsia="Trebuchet MS" w:hAnsi="Trebuchet MS" w:cs="Trebuchet MS"/>
      <w:b/>
      <w:bCs/>
      <w:lang w:eastAsia="en-GB" w:bidi="en-GB"/>
    </w:rPr>
  </w:style>
  <w:style w:type="character" w:customStyle="1" w:styleId="Heading3Char">
    <w:name w:val="Heading 3 Char"/>
    <w:basedOn w:val="DefaultParagraphFont"/>
    <w:link w:val="Heading3"/>
    <w:uiPriority w:val="1"/>
    <w:rsid w:val="004E12C9"/>
    <w:rPr>
      <w:rFonts w:ascii="Trebuchet MS" w:eastAsia="Trebuchet MS" w:hAnsi="Trebuchet MS" w:cs="Trebuchet MS"/>
      <w:b/>
      <w:bCs/>
      <w:sz w:val="20"/>
      <w:szCs w:val="20"/>
      <w:lang w:eastAsia="en-GB" w:bidi="en-GB"/>
    </w:rPr>
  </w:style>
  <w:style w:type="paragraph" w:styleId="BodyText">
    <w:name w:val="Body Text"/>
    <w:basedOn w:val="Normal"/>
    <w:link w:val="BodyTextChar"/>
    <w:uiPriority w:val="1"/>
    <w:qFormat/>
    <w:rsid w:val="004E12C9"/>
    <w:rPr>
      <w:sz w:val="20"/>
      <w:szCs w:val="20"/>
    </w:rPr>
  </w:style>
  <w:style w:type="character" w:customStyle="1" w:styleId="BodyTextChar">
    <w:name w:val="Body Text Char"/>
    <w:basedOn w:val="DefaultParagraphFont"/>
    <w:link w:val="BodyText"/>
    <w:uiPriority w:val="1"/>
    <w:rsid w:val="004E12C9"/>
    <w:rPr>
      <w:rFonts w:ascii="Trebuchet MS" w:eastAsia="Trebuchet MS" w:hAnsi="Trebuchet MS" w:cs="Trebuchet MS"/>
      <w:sz w:val="20"/>
      <w:szCs w:val="20"/>
      <w:lang w:eastAsia="en-GB" w:bidi="en-GB"/>
    </w:rPr>
  </w:style>
  <w:style w:type="paragraph" w:styleId="ListParagraph">
    <w:name w:val="List Paragraph"/>
    <w:basedOn w:val="Normal"/>
    <w:uiPriority w:val="1"/>
    <w:qFormat/>
    <w:rsid w:val="004E12C9"/>
    <w:pPr>
      <w:ind w:left="828" w:hanging="361"/>
    </w:pPr>
  </w:style>
  <w:style w:type="paragraph" w:customStyle="1" w:styleId="TableParagraph">
    <w:name w:val="Table Paragraph"/>
    <w:basedOn w:val="Normal"/>
    <w:uiPriority w:val="1"/>
    <w:qFormat/>
    <w:rsid w:val="004E12C9"/>
    <w:pPr>
      <w:ind w:left="107"/>
    </w:pPr>
    <w:rPr>
      <w:rFonts w:ascii="Calibri" w:eastAsia="Calibri" w:hAnsi="Calibri" w:cs="Calibri"/>
    </w:rPr>
  </w:style>
  <w:style w:type="character" w:styleId="Hyperlink">
    <w:name w:val="Hyperlink"/>
    <w:basedOn w:val="DefaultParagraphFont"/>
    <w:uiPriority w:val="99"/>
    <w:semiHidden/>
    <w:unhideWhenUsed/>
    <w:rsid w:val="004E12C9"/>
    <w:rPr>
      <w:color w:val="0563C1" w:themeColor="hyperlink"/>
      <w:u w:val="single"/>
    </w:rPr>
  </w:style>
  <w:style w:type="paragraph" w:styleId="Header">
    <w:name w:val="header"/>
    <w:basedOn w:val="Normal"/>
    <w:link w:val="HeaderChar"/>
    <w:uiPriority w:val="99"/>
    <w:unhideWhenUsed/>
    <w:rsid w:val="004E12C9"/>
    <w:pPr>
      <w:tabs>
        <w:tab w:val="center" w:pos="4513"/>
        <w:tab w:val="right" w:pos="9026"/>
      </w:tabs>
    </w:pPr>
  </w:style>
  <w:style w:type="character" w:customStyle="1" w:styleId="HeaderChar">
    <w:name w:val="Header Char"/>
    <w:basedOn w:val="DefaultParagraphFont"/>
    <w:link w:val="Header"/>
    <w:uiPriority w:val="99"/>
    <w:rsid w:val="004E12C9"/>
    <w:rPr>
      <w:rFonts w:ascii="Trebuchet MS" w:eastAsia="Trebuchet MS" w:hAnsi="Trebuchet MS" w:cs="Trebuchet MS"/>
      <w:lang w:eastAsia="en-GB" w:bidi="en-GB"/>
    </w:rPr>
  </w:style>
  <w:style w:type="paragraph" w:styleId="Footer">
    <w:name w:val="footer"/>
    <w:basedOn w:val="Normal"/>
    <w:link w:val="FooterChar"/>
    <w:uiPriority w:val="99"/>
    <w:unhideWhenUsed/>
    <w:rsid w:val="004E12C9"/>
    <w:pPr>
      <w:tabs>
        <w:tab w:val="center" w:pos="4513"/>
        <w:tab w:val="right" w:pos="9026"/>
      </w:tabs>
    </w:pPr>
  </w:style>
  <w:style w:type="character" w:customStyle="1" w:styleId="FooterChar">
    <w:name w:val="Footer Char"/>
    <w:basedOn w:val="DefaultParagraphFont"/>
    <w:link w:val="Footer"/>
    <w:uiPriority w:val="99"/>
    <w:rsid w:val="004E12C9"/>
    <w:rPr>
      <w:rFonts w:ascii="Trebuchet MS" w:eastAsia="Trebuchet MS" w:hAnsi="Trebuchet MS" w:cs="Trebuchet MS"/>
      <w:lang w:eastAsia="en-GB" w:bidi="en-GB"/>
    </w:rPr>
  </w:style>
  <w:style w:type="paragraph" w:styleId="BalloonText">
    <w:name w:val="Balloon Text"/>
    <w:basedOn w:val="Normal"/>
    <w:link w:val="BalloonTextChar"/>
    <w:uiPriority w:val="99"/>
    <w:semiHidden/>
    <w:unhideWhenUsed/>
    <w:rsid w:val="00783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BA3"/>
    <w:rPr>
      <w:rFonts w:ascii="Segoe UI" w:eastAsia="Trebuchet MS" w:hAnsi="Segoe UI" w:cs="Segoe UI"/>
      <w:sz w:val="18"/>
      <w:szCs w:val="18"/>
      <w:lang w:eastAsia="en-GB" w:bidi="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bidi="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444051/Use_of_reasonable_force_advice_Reviewed_July_2015.pdf" TargetMode="External"/><Relationship Id="rId17" Type="http://schemas.openxmlformats.org/officeDocument/2006/relationships/hyperlink" Target="https://assets.publishing.service.gov.uk/government/uploads/system/uploads/attachment_data/file/921405/20170831_Exclusion_Stat_guidance_Web_version.pdf"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07535/School_attendance_guidance_for_2020_to_2021_academic_ye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torativejustice.org.uk/restorative-practice-schools"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674416/Searching_screening_and_confiscation.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ild.org.uk/our-services/workplace-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4Srq+Bxx9asIjt8ENcIJkjA96g==">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6608</Words>
  <Characters>37671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Butlin</dc:creator>
  <cp:lastModifiedBy>Sharon Betts</cp:lastModifiedBy>
  <cp:revision>2</cp:revision>
  <dcterms:created xsi:type="dcterms:W3CDTF">2022-06-15T16:08:00Z</dcterms:created>
  <dcterms:modified xsi:type="dcterms:W3CDTF">2022-06-15T16:08:00Z</dcterms:modified>
</cp:coreProperties>
</file>